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9049821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B126AD" w:rsidRPr="00CB510E">
            <w:trPr>
              <w:trHeight w:val="2880"/>
              <w:jc w:val="center"/>
            </w:trPr>
            <w:tc>
              <w:tcPr>
                <w:tcW w:w="5000" w:type="pct"/>
              </w:tcPr>
              <w:p w:rsidR="001C1B52" w:rsidRPr="00CB510E" w:rsidRDefault="007F1BF7" w:rsidP="00B126AD">
                <w:pPr>
                  <w:jc w:val="center"/>
                  <w:rPr>
                    <w:lang w:val="en-IE"/>
                  </w:rPr>
                </w:pPr>
                <w:sdt>
                  <w:sdtPr>
                    <w:rPr>
                      <w:rFonts w:asciiTheme="majorHAnsi" w:eastAsiaTheme="majorEastAsia" w:hAnsiTheme="majorHAnsi" w:cstheme="majorBidi"/>
                      <w:caps/>
                      <w:lang w:val="en-IE"/>
                    </w:rPr>
                    <w:alias w:val="Bedrijf"/>
                    <w:id w:val="15524243"/>
                    <w:dataBinding w:prefixMappings="xmlns:ns0='http://schemas.openxmlformats.org/officeDocument/2006/extended-properties'" w:xpath="/ns0:Properties[1]/ns0:Company[1]" w:storeItemID="{6668398D-A668-4E3E-A5EB-62B293D839F1}"/>
                    <w:text/>
                  </w:sdtPr>
                  <w:sdtEndPr>
                    <w:rPr>
                      <w:sz w:val="56"/>
                      <w:szCs w:val="56"/>
                    </w:rPr>
                  </w:sdtEndPr>
                  <w:sdtContent>
                    <w:r w:rsidR="00D17D0D" w:rsidRPr="00CB510E">
                      <w:rPr>
                        <w:rFonts w:asciiTheme="majorHAnsi" w:eastAsiaTheme="majorEastAsia" w:hAnsiTheme="majorHAnsi" w:cstheme="majorBidi"/>
                        <w:caps/>
                        <w:sz w:val="56"/>
                        <w:szCs w:val="56"/>
                        <w:lang w:val="en-IE"/>
                      </w:rPr>
                      <w:t xml:space="preserve">vc </w:t>
                    </w:r>
                    <w:r w:rsidR="001C1B52" w:rsidRPr="00CB510E">
                      <w:rPr>
                        <w:rFonts w:asciiTheme="majorHAnsi" w:eastAsiaTheme="majorEastAsia" w:hAnsiTheme="majorHAnsi" w:cstheme="majorBidi"/>
                        <w:caps/>
                        <w:sz w:val="56"/>
                        <w:szCs w:val="56"/>
                        <w:lang w:val="en-IE"/>
                      </w:rPr>
                      <w:t>’</w:t>
                    </w:r>
                    <w:r w:rsidR="00D17D0D" w:rsidRPr="00CB510E">
                      <w:rPr>
                        <w:rFonts w:asciiTheme="majorHAnsi" w:eastAsiaTheme="majorEastAsia" w:hAnsiTheme="majorHAnsi" w:cstheme="majorBidi"/>
                        <w:caps/>
                        <w:sz w:val="56"/>
                        <w:szCs w:val="56"/>
                        <w:lang w:val="en-IE"/>
                      </w:rPr>
                      <w:t>T aogje</w:t>
                    </w:r>
                  </w:sdtContent>
                </w:sdt>
              </w:p>
              <w:p w:rsidR="001C1B52" w:rsidRPr="00CB510E" w:rsidRDefault="001C1B52" w:rsidP="001C1B52">
                <w:pPr>
                  <w:rPr>
                    <w:lang w:val="en-IE"/>
                  </w:rPr>
                </w:pPr>
              </w:p>
              <w:p w:rsidR="00B126AD" w:rsidRPr="00CB510E" w:rsidRDefault="001C1B52" w:rsidP="001C1B52">
                <w:pPr>
                  <w:tabs>
                    <w:tab w:val="left" w:pos="6750"/>
                  </w:tabs>
                  <w:jc w:val="center"/>
                  <w:rPr>
                    <w:lang w:val="en-IE"/>
                  </w:rPr>
                </w:pPr>
                <w:r w:rsidRPr="00CB510E">
                  <w:rPr>
                    <w:lang w:val="en-IE"/>
                  </w:rPr>
                  <w:t>V.C.TAOGJE@GMAIL.COM</w:t>
                </w:r>
              </w:p>
            </w:tc>
          </w:tr>
          <w:tr w:rsidR="00B126AD">
            <w:trPr>
              <w:trHeight w:val="1440"/>
              <w:jc w:val="center"/>
            </w:trPr>
            <w:sdt>
              <w:sdtPr>
                <w:rPr>
                  <w:rFonts w:asciiTheme="majorHAnsi" w:eastAsiaTheme="majorEastAsia" w:hAnsiTheme="majorHAnsi" w:cstheme="majorBidi"/>
                  <w:sz w:val="96"/>
                  <w:szCs w:val="96"/>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26AD" w:rsidRDefault="00D17D0D" w:rsidP="00B126AD">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96"/>
                        <w:szCs w:val="96"/>
                      </w:rPr>
                      <w:t>GEDRAGSPROTOCOL</w:t>
                    </w:r>
                  </w:p>
                </w:tc>
              </w:sdtContent>
            </w:sdt>
          </w:tr>
          <w:tr w:rsidR="00B126AD">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126AD" w:rsidRDefault="00D17D0D" w:rsidP="00B126AD">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ONGEWENST GEDRAG</w:t>
                    </w:r>
                  </w:p>
                </w:tc>
              </w:sdtContent>
            </w:sdt>
          </w:tr>
          <w:tr w:rsidR="00B126AD">
            <w:trPr>
              <w:trHeight w:val="360"/>
              <w:jc w:val="center"/>
            </w:trPr>
            <w:tc>
              <w:tcPr>
                <w:tcW w:w="5000" w:type="pct"/>
                <w:vAlign w:val="center"/>
              </w:tcPr>
              <w:p w:rsidR="00B126AD" w:rsidRDefault="00B126AD">
                <w:pPr>
                  <w:pStyle w:val="Geenafstand"/>
                  <w:jc w:val="center"/>
                </w:pPr>
              </w:p>
              <w:p w:rsidR="00B126AD" w:rsidRPr="00587A37" w:rsidRDefault="00587A37">
                <w:pPr>
                  <w:pStyle w:val="Geenafstand"/>
                  <w:jc w:val="center"/>
                  <w:rPr>
                    <w:rFonts w:asciiTheme="majorHAnsi" w:hAnsiTheme="majorHAnsi"/>
                    <w:sz w:val="44"/>
                    <w:szCs w:val="44"/>
                  </w:rPr>
                </w:pPr>
                <w:r w:rsidRPr="00587A37">
                  <w:rPr>
                    <w:rFonts w:asciiTheme="majorHAnsi" w:hAnsiTheme="majorHAnsi"/>
                    <w:sz w:val="44"/>
                    <w:szCs w:val="44"/>
                  </w:rPr>
                  <w:t>ALGEMENE OMGANGSREGELS</w:t>
                </w:r>
              </w:p>
              <w:p w:rsidR="00B126AD" w:rsidRDefault="00B126AD">
                <w:pPr>
                  <w:pStyle w:val="Geenafstand"/>
                  <w:jc w:val="center"/>
                </w:pPr>
              </w:p>
              <w:p w:rsidR="00B126AD" w:rsidRDefault="00B126AD">
                <w:pPr>
                  <w:pStyle w:val="Geenafstand"/>
                  <w:jc w:val="center"/>
                </w:pPr>
              </w:p>
              <w:p w:rsidR="00B126AD" w:rsidRDefault="00B126AD" w:rsidP="00587A37">
                <w:pPr>
                  <w:pStyle w:val="Geenafstand"/>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7F1BF7">
                <w:pPr>
                  <w:pStyle w:val="Geenafstand"/>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06.65pt;margin-top:8.5pt;width:240.15pt;height:139.2pt;z-index:251660288;mso-width-relative:margin;mso-height-relative:margin">
                      <v:textbox style="mso-next-textbox:#_x0000_s1026">
                        <w:txbxContent>
                          <w:p w:rsidR="00B126AD" w:rsidRDefault="002C11F9">
                            <w:r w:rsidRPr="002C11F9">
                              <w:rPr>
                                <w:noProof/>
                                <w:lang w:eastAsia="nl-NL"/>
                              </w:rPr>
                              <w:drawing>
                                <wp:inline distT="0" distB="0" distL="0" distR="0">
                                  <wp:extent cx="2990137" cy="1381125"/>
                                  <wp:effectExtent l="19050" t="0" r="713" b="0"/>
                                  <wp:docPr id="1" name="Afbeelding 1" descr="http://www.vctaogje.nl/files/Logo%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ctaogje.nl/files/Logo%20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217" cy="1381162"/>
                                          </a:xfrm>
                                          <a:prstGeom prst="rect">
                                            <a:avLst/>
                                          </a:prstGeom>
                                          <a:noFill/>
                                          <a:ln>
                                            <a:noFill/>
                                          </a:ln>
                                        </pic:spPr>
                                      </pic:pic>
                                    </a:graphicData>
                                  </a:graphic>
                                </wp:inline>
                              </w:drawing>
                            </w:r>
                          </w:p>
                        </w:txbxContent>
                      </v:textbox>
                    </v:shape>
                  </w:pict>
                </w: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p w:rsidR="00B126AD" w:rsidRDefault="00B126AD">
                <w:pPr>
                  <w:pStyle w:val="Geenafstand"/>
                  <w:jc w:val="center"/>
                </w:pPr>
              </w:p>
            </w:tc>
          </w:tr>
          <w:tr w:rsidR="00B126AD">
            <w:trPr>
              <w:trHeight w:val="360"/>
              <w:jc w:val="center"/>
            </w:trPr>
            <w:tc>
              <w:tcPr>
                <w:tcW w:w="5000" w:type="pct"/>
                <w:vAlign w:val="center"/>
              </w:tcPr>
              <w:p w:rsidR="00B126AD" w:rsidRDefault="00B126AD" w:rsidP="00B126AD">
                <w:pPr>
                  <w:pStyle w:val="Geenafstand"/>
                  <w:rPr>
                    <w:b/>
                    <w:bCs/>
                  </w:rPr>
                </w:pPr>
              </w:p>
            </w:tc>
          </w:tr>
          <w:tr w:rsidR="00B126AD">
            <w:trPr>
              <w:trHeight w:val="360"/>
              <w:jc w:val="center"/>
            </w:trPr>
            <w:tc>
              <w:tcPr>
                <w:tcW w:w="5000" w:type="pct"/>
                <w:vAlign w:val="center"/>
              </w:tcPr>
              <w:p w:rsidR="00B126AD" w:rsidRPr="00B126AD" w:rsidRDefault="0075107A" w:rsidP="00B126AD">
                <w:pPr>
                  <w:pStyle w:val="Geenafstand"/>
                  <w:jc w:val="center"/>
                  <w:rPr>
                    <w:bCs/>
                    <w:sz w:val="28"/>
                    <w:szCs w:val="28"/>
                  </w:rPr>
                </w:pPr>
                <w:r>
                  <w:rPr>
                    <w:bCs/>
                    <w:sz w:val="28"/>
                    <w:szCs w:val="28"/>
                  </w:rPr>
                  <w:t>APRIL</w:t>
                </w:r>
                <w:r w:rsidR="00B126AD">
                  <w:rPr>
                    <w:bCs/>
                    <w:sz w:val="28"/>
                    <w:szCs w:val="28"/>
                  </w:rPr>
                  <w:t xml:space="preserve"> 2018 – VC ’T AOGJE – BREDA / PRINCENHAGE</w:t>
                </w:r>
              </w:p>
            </w:tc>
          </w:tr>
        </w:tbl>
        <w:p w:rsidR="00064039" w:rsidRPr="00417BF4" w:rsidRDefault="00064039" w:rsidP="00064039">
          <w:pPr>
            <w:jc w:val="center"/>
            <w:rPr>
              <w:strike/>
            </w:rPr>
          </w:pPr>
        </w:p>
        <w:p w:rsidR="00064039" w:rsidRPr="00CA399A" w:rsidRDefault="00064039" w:rsidP="00064039">
          <w:pPr>
            <w:jc w:val="center"/>
            <w:rPr>
              <w:sz w:val="28"/>
              <w:szCs w:val="28"/>
            </w:rPr>
          </w:pPr>
          <w:r w:rsidRPr="00CA399A">
            <w:rPr>
              <w:sz w:val="28"/>
              <w:szCs w:val="28"/>
            </w:rPr>
            <w:t>VERTROUWENSCONTACTPERSOON – ONGEWENST GEDRAG – VC ’T AOGJE</w:t>
          </w:r>
        </w:p>
        <w:p w:rsidR="00064039" w:rsidRDefault="00064039" w:rsidP="00064039">
          <w:r>
            <w:t xml:space="preserve">In de maatschappij in het algemeen en in de sportwereld in het bijzonder wordt veel gesproken over ongewenst gedrag , zoals agressie en geweld, seksuele intimidatie </w:t>
          </w:r>
          <w:proofErr w:type="spellStart"/>
          <w:r>
            <w:t>cq</w:t>
          </w:r>
          <w:proofErr w:type="spellEnd"/>
          <w:r>
            <w:t xml:space="preserve"> ongewenste intimiteiten.        VC ’t Aogje hecht aan goede omgangsvormen en een veilig sportklimaat. Daarom hebben we met elkaar een aantal gedragsregels opgesteld, niet alleen voor spelers en trainers, maar ook voor supporters en ouders. We nemen incidenten die gepaard gaan met verbaal of fysiek geweld, pestgedrag</w:t>
          </w:r>
          <w:bookmarkStart w:id="0" w:name="_GoBack"/>
          <w:bookmarkEnd w:id="0"/>
          <w:r>
            <w:t xml:space="preserve"> of seksuele intimidatie uiterst serieus. </w:t>
          </w:r>
        </w:p>
        <w:p w:rsidR="00064039" w:rsidRDefault="00064039" w:rsidP="00064039">
          <w:r>
            <w:t xml:space="preserve">VC ’t Aogje wil  van harte de maatschappelijke verantwoordelijkheid nemen die hoort bij het bestaansrecht van een vereniging. Daarom heeft het bestuur besloten voor alle vrijwilligers een VOG ( verklaring omtrent gedrag ) aan te vragen en een </w:t>
          </w:r>
          <w:proofErr w:type="spellStart"/>
          <w:r>
            <w:t>VCP’er</w:t>
          </w:r>
          <w:proofErr w:type="spellEnd"/>
          <w:r>
            <w:t xml:space="preserve"> ( Vertrouwenscontactpersoon ) aan te stellen.</w:t>
          </w:r>
        </w:p>
        <w:p w:rsidR="00064039" w:rsidRDefault="00064039" w:rsidP="00064039">
          <w:r>
            <w:t xml:space="preserve">Het bestuur van VC ’t Aogje stelt hierbij de </w:t>
          </w:r>
          <w:proofErr w:type="spellStart"/>
          <w:r>
            <w:t>VCP’er</w:t>
          </w:r>
          <w:proofErr w:type="spellEnd"/>
          <w:r>
            <w:t xml:space="preserve"> voor:</w:t>
          </w:r>
        </w:p>
        <w:tbl>
          <w:tblPr>
            <w:tblStyle w:val="Tabelraster"/>
            <w:tblW w:w="0" w:type="auto"/>
            <w:tblLook w:val="04A0" w:firstRow="1" w:lastRow="0" w:firstColumn="1" w:lastColumn="0" w:noHBand="0" w:noVBand="1"/>
          </w:tblPr>
          <w:tblGrid>
            <w:gridCol w:w="2518"/>
            <w:gridCol w:w="6694"/>
          </w:tblGrid>
          <w:tr w:rsidR="00064039" w:rsidTr="003B3D29">
            <w:trPr>
              <w:trHeight w:val="2288"/>
            </w:trPr>
            <w:tc>
              <w:tcPr>
                <w:tcW w:w="2518" w:type="dxa"/>
              </w:tcPr>
              <w:p w:rsidR="00064039" w:rsidRDefault="00064039" w:rsidP="003B3D29"/>
              <w:p w:rsidR="00064039" w:rsidRDefault="00064039" w:rsidP="003B3D29"/>
              <w:p w:rsidR="00064039" w:rsidRDefault="00064039" w:rsidP="003B3D29"/>
              <w:p w:rsidR="00064039" w:rsidRDefault="000473F0" w:rsidP="003B3D29">
                <w:r>
                  <w:rPr>
                    <w:noProof/>
                    <w:lang w:eastAsia="nl-NL"/>
                  </w:rPr>
                  <w:drawing>
                    <wp:inline distT="0" distB="0" distL="0" distR="0">
                      <wp:extent cx="1341764" cy="1419225"/>
                      <wp:effectExtent l="19050" t="0" r="0" b="0"/>
                      <wp:docPr id="2" name="Afbeelding 1" descr="C:\Users\vanBladel\OneDrive\Pictures\Camera Roll\EIGENAAR - IMG-20180411-WA0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ladel\OneDrive\Pictures\Camera Roll\EIGENAAR - IMG-20180411-WA0000 (2).jpg"/>
                              <pic:cNvPicPr>
                                <a:picLocks noChangeAspect="1" noChangeArrowheads="1"/>
                              </pic:cNvPicPr>
                            </pic:nvPicPr>
                            <pic:blipFill>
                              <a:blip r:embed="rId10" cstate="print"/>
                              <a:srcRect/>
                              <a:stretch>
                                <a:fillRect/>
                              </a:stretch>
                            </pic:blipFill>
                            <pic:spPr bwMode="auto">
                              <a:xfrm>
                                <a:off x="0" y="0"/>
                                <a:ext cx="1345406" cy="1423077"/>
                              </a:xfrm>
                              <a:prstGeom prst="rect">
                                <a:avLst/>
                              </a:prstGeom>
                              <a:noFill/>
                              <a:ln w="9525">
                                <a:noFill/>
                                <a:miter lim="800000"/>
                                <a:headEnd/>
                                <a:tailEnd/>
                              </a:ln>
                            </pic:spPr>
                          </pic:pic>
                        </a:graphicData>
                      </a:graphic>
                    </wp:inline>
                  </w:drawing>
                </w:r>
              </w:p>
              <w:p w:rsidR="00064039" w:rsidRDefault="00064039" w:rsidP="003B3D29"/>
              <w:p w:rsidR="00064039" w:rsidRDefault="00064039" w:rsidP="003B3D29"/>
            </w:tc>
            <w:tc>
              <w:tcPr>
                <w:tcW w:w="6694" w:type="dxa"/>
                <w:vMerge w:val="restart"/>
              </w:tcPr>
              <w:p w:rsidR="00064039" w:rsidRDefault="00064039" w:rsidP="003B3D29">
                <w:pPr>
                  <w:pStyle w:val="Hoofdtekst"/>
                  <w:rPr>
                    <w:rFonts w:ascii="Times New Roman" w:hAnsi="Times New Roman" w:cs="Times New Roman"/>
                  </w:rPr>
                </w:pPr>
              </w:p>
              <w:p w:rsidR="00064039" w:rsidRPr="00FB7AE0" w:rsidRDefault="00064039" w:rsidP="003B3D29">
                <w:pPr>
                  <w:pStyle w:val="Hoofdtekst"/>
                  <w:rPr>
                    <w:rFonts w:ascii="Times New Roman" w:hAnsi="Times New Roman" w:cs="Times New Roman"/>
                  </w:rPr>
                </w:pPr>
                <w:r w:rsidRPr="00FB7AE0">
                  <w:rPr>
                    <w:rFonts w:ascii="Times New Roman" w:hAnsi="Times New Roman" w:cs="Times New Roman"/>
                  </w:rPr>
                  <w:t xml:space="preserve">Ik ben Marieke Wulffraat, getrouwd en moeder van 2 kinderen die beiden de volleybalsport beoefenen.  </w:t>
                </w:r>
              </w:p>
              <w:p w:rsidR="00064039" w:rsidRPr="00FB7AE0" w:rsidRDefault="00064039" w:rsidP="003B3D29">
                <w:pPr>
                  <w:pStyle w:val="Hoofdtekst"/>
                  <w:rPr>
                    <w:rFonts w:ascii="Times New Roman" w:hAnsi="Times New Roman" w:cs="Times New Roman"/>
                  </w:rPr>
                </w:pPr>
                <w:r w:rsidRPr="00FB7AE0">
                  <w:rPr>
                    <w:rFonts w:ascii="Times New Roman" w:hAnsi="Times New Roman" w:cs="Times New Roman"/>
                  </w:rPr>
                  <w:t>Na een lange carrière als jeugdprofessional , vaktherapeut en gezinsbehandelaar (sinds 1995) heb ik sinds 2008 een eigen praktijk voor het geven van gezinsbehandeling. Als gezinsbehandelaar begeleid ik ouders (en de kinderen) met diverse opvoedkundige vragen. Ook kan het zijn dat ik betrokken raak wanneer een gezin in een crisis verkeert. Ik werk met het gezin aan hun wensen en doelen waarbij het welzijn en de veiligheid van alle gezinsleden voorop staat.  Hierbij werk ik samen met verschillende hulpverleningsinstanties zoals Veilig Thuis, GGZ, CJG, huisarts, IMW etc.</w:t>
                </w:r>
              </w:p>
              <w:p w:rsidR="00064039" w:rsidRPr="000473F0" w:rsidRDefault="00064039" w:rsidP="000473F0">
                <w:pPr>
                  <w:pStyle w:val="Hoofdtekst"/>
                  <w:rPr>
                    <w:rFonts w:ascii="Times New Roman" w:hAnsi="Times New Roman" w:cs="Times New Roman"/>
                  </w:rPr>
                </w:pPr>
                <w:r w:rsidRPr="00FB7AE0">
                  <w:rPr>
                    <w:rFonts w:ascii="Times New Roman" w:hAnsi="Times New Roman" w:cs="Times New Roman"/>
                  </w:rPr>
                  <w:t>Als vertrouwens</w:t>
                </w:r>
                <w:r w:rsidR="003B72D1">
                  <w:rPr>
                    <w:rFonts w:ascii="Times New Roman" w:hAnsi="Times New Roman" w:cs="Times New Roman"/>
                  </w:rPr>
                  <w:t>contact</w:t>
                </w:r>
                <w:r w:rsidRPr="00FB7AE0">
                  <w:rPr>
                    <w:rFonts w:ascii="Times New Roman" w:hAnsi="Times New Roman" w:cs="Times New Roman"/>
                  </w:rPr>
                  <w:t>persoon van ’t Aogje streef ik ernaar zo laagdrempelig mogelijk te zijn voor iedereen die te maken krijgt met ongewenst gedrag en de behoefte heeft hierover in gesprek te gaan. Hierbij zal ik me houden aan de taken en veran</w:t>
                </w:r>
                <w:r>
                  <w:rPr>
                    <w:rFonts w:ascii="Times New Roman" w:hAnsi="Times New Roman" w:cs="Times New Roman"/>
                  </w:rPr>
                  <w:t>twoordelijkheden zoals hieronder</w:t>
                </w:r>
                <w:r w:rsidRPr="00FB7AE0">
                  <w:rPr>
                    <w:rFonts w:ascii="Times New Roman" w:hAnsi="Times New Roman" w:cs="Times New Roman"/>
                  </w:rPr>
                  <w:t xml:space="preserve"> omschreven. </w:t>
                </w:r>
              </w:p>
            </w:tc>
          </w:tr>
          <w:tr w:rsidR="00064039" w:rsidTr="000473F0">
            <w:trPr>
              <w:trHeight w:val="1497"/>
            </w:trPr>
            <w:tc>
              <w:tcPr>
                <w:tcW w:w="2518" w:type="dxa"/>
              </w:tcPr>
              <w:p w:rsidR="00064039" w:rsidRDefault="00064039" w:rsidP="003B3D29"/>
              <w:p w:rsidR="00064039" w:rsidRDefault="00064039" w:rsidP="003B3D29">
                <w:r>
                  <w:t xml:space="preserve">De </w:t>
                </w:r>
                <w:proofErr w:type="spellStart"/>
                <w:r>
                  <w:t>VCP’er</w:t>
                </w:r>
                <w:proofErr w:type="spellEnd"/>
                <w:r>
                  <w:t xml:space="preserve"> van VC ’t Aogje is te bereiken :</w:t>
                </w:r>
              </w:p>
              <w:p w:rsidR="00064039" w:rsidRDefault="00CB510E" w:rsidP="003B3D29">
                <w:hyperlink r:id="rId11" w:history="1">
                  <w:r w:rsidRPr="00E3087A">
                    <w:rPr>
                      <w:rStyle w:val="Hyperlink"/>
                    </w:rPr>
                    <w:t>vcp.taogje@gmail.com</w:t>
                  </w:r>
                </w:hyperlink>
                <w:r w:rsidR="00064039">
                  <w:t xml:space="preserve"> </w:t>
                </w:r>
              </w:p>
              <w:p w:rsidR="000473F0" w:rsidRDefault="003B72D1" w:rsidP="003B3D29">
                <w:r>
                  <w:t>tel: 06 45769018</w:t>
                </w:r>
              </w:p>
              <w:p w:rsidR="00064039" w:rsidRPr="000473F0" w:rsidRDefault="00064039" w:rsidP="000473F0">
                <w:pPr>
                  <w:jc w:val="center"/>
                </w:pPr>
              </w:p>
            </w:tc>
            <w:tc>
              <w:tcPr>
                <w:tcW w:w="6694" w:type="dxa"/>
                <w:vMerge/>
              </w:tcPr>
              <w:p w:rsidR="00064039" w:rsidRDefault="00064039" w:rsidP="003B3D29"/>
            </w:tc>
          </w:tr>
        </w:tbl>
        <w:p w:rsidR="00064039" w:rsidRDefault="00064039" w:rsidP="00064039">
          <w:r>
            <w:br/>
            <w:t xml:space="preserve">Een </w:t>
          </w:r>
          <w:proofErr w:type="spellStart"/>
          <w:r>
            <w:t>VCP’er</w:t>
          </w:r>
          <w:proofErr w:type="spellEnd"/>
          <w:r>
            <w:t xml:space="preserve"> is een neutrale partij waarmee je in gesprek ku</w:t>
          </w:r>
          <w:r w:rsidR="000473F0">
            <w:t xml:space="preserve">nt gaan over ongewenst gedrag. </w:t>
          </w:r>
        </w:p>
        <w:p w:rsidR="00064039" w:rsidRPr="000C3480" w:rsidRDefault="00064039" w:rsidP="00064039">
          <w:pPr>
            <w:rPr>
              <w:i/>
            </w:rPr>
          </w:pPr>
          <w:r w:rsidRPr="000C3480">
            <w:rPr>
              <w:i/>
            </w:rPr>
            <w:t>De taken zijn:</w:t>
          </w:r>
        </w:p>
        <w:p w:rsidR="00064039" w:rsidRDefault="00064039" w:rsidP="00064039">
          <w:pPr>
            <w:pStyle w:val="Lijstalinea"/>
            <w:numPr>
              <w:ilvl w:val="0"/>
              <w:numId w:val="1"/>
            </w:numPr>
          </w:pPr>
          <w:r>
            <w:t>Het verzorgen van de eerste opvang van de leden die zijn lastig gevallen</w:t>
          </w:r>
        </w:p>
        <w:p w:rsidR="00064039" w:rsidRDefault="00064039" w:rsidP="00064039">
          <w:pPr>
            <w:pStyle w:val="Lijstalinea"/>
            <w:numPr>
              <w:ilvl w:val="0"/>
              <w:numId w:val="1"/>
            </w:numPr>
          </w:pPr>
          <w:r>
            <w:t>Het nagaan of een oplossing in de informele sfeer mogelijk is</w:t>
          </w:r>
        </w:p>
        <w:p w:rsidR="00064039" w:rsidRDefault="00064039" w:rsidP="00064039">
          <w:pPr>
            <w:pStyle w:val="Lijstalinea"/>
            <w:numPr>
              <w:ilvl w:val="0"/>
              <w:numId w:val="1"/>
            </w:numPr>
          </w:pPr>
          <w:r>
            <w:t>Eventueel verwijzen naar hulpverlenende instanties of andere oplossingsmogelijkheden</w:t>
          </w:r>
        </w:p>
        <w:p w:rsidR="00064039" w:rsidRDefault="00064039" w:rsidP="00064039">
          <w:pPr>
            <w:pStyle w:val="Lijstalinea"/>
            <w:numPr>
              <w:ilvl w:val="0"/>
              <w:numId w:val="1"/>
            </w:numPr>
          </w:pPr>
          <w:r>
            <w:t>Adviseren , ondersteunen en begeleiden tijdens het proces</w:t>
          </w:r>
        </w:p>
        <w:p w:rsidR="00064039" w:rsidRDefault="00064039" w:rsidP="00064039">
          <w:pPr>
            <w:pStyle w:val="Lijstalinea"/>
            <w:numPr>
              <w:ilvl w:val="0"/>
              <w:numId w:val="1"/>
            </w:numPr>
          </w:pPr>
          <w:r>
            <w:t xml:space="preserve">Een </w:t>
          </w:r>
          <w:proofErr w:type="spellStart"/>
          <w:r>
            <w:t>VCP’er</w:t>
          </w:r>
          <w:proofErr w:type="spellEnd"/>
          <w:r>
            <w:t xml:space="preserve"> gaat altijd vertrouwelijk om met de informatie. Er is geheimhoudingsplicht</w:t>
          </w:r>
          <w:r w:rsidR="00587A37">
            <w:t>.</w:t>
          </w:r>
          <w:r w:rsidR="00587A37">
            <w:br/>
            <w:t xml:space="preserve">NOOT: </w:t>
          </w:r>
          <w:r w:rsidR="00577822">
            <w:t>Het incident kan de vertrouwelijkheid overtreffen en moet de VCP een melding maken bij een instantie waar dat thuishoort</w:t>
          </w:r>
        </w:p>
        <w:p w:rsidR="00064039" w:rsidRDefault="00064039" w:rsidP="00064039">
          <w:pPr>
            <w:rPr>
              <w:i/>
            </w:rPr>
          </w:pPr>
        </w:p>
        <w:p w:rsidR="000473F0" w:rsidRDefault="000473F0" w:rsidP="00064039">
          <w:pPr>
            <w:rPr>
              <w:i/>
            </w:rPr>
          </w:pPr>
        </w:p>
        <w:p w:rsidR="00064039" w:rsidRPr="000C3480" w:rsidRDefault="00064039" w:rsidP="00064039">
          <w:pPr>
            <w:rPr>
              <w:i/>
            </w:rPr>
          </w:pPr>
          <w:r w:rsidRPr="000C3480">
            <w:rPr>
              <w:i/>
            </w:rPr>
            <w:t>Verantwoordelijkheid:</w:t>
          </w:r>
        </w:p>
        <w:p w:rsidR="00064039" w:rsidRDefault="00064039" w:rsidP="00064039">
          <w:pPr>
            <w:pStyle w:val="Lijstalinea"/>
            <w:numPr>
              <w:ilvl w:val="0"/>
              <w:numId w:val="3"/>
            </w:numPr>
          </w:pPr>
          <w:r>
            <w:t xml:space="preserve">De </w:t>
          </w:r>
          <w:proofErr w:type="spellStart"/>
          <w:r>
            <w:t>VCP’er</w:t>
          </w:r>
          <w:proofErr w:type="spellEnd"/>
          <w:r>
            <w:t xml:space="preserve"> is niet verantwoordelijk voor het oplossen van de spelende problemen. Hiervoor zullen externe instanties opgeroepen worden.</w:t>
          </w:r>
        </w:p>
        <w:p w:rsidR="00064039" w:rsidRDefault="00064039" w:rsidP="00064039">
          <w:pPr>
            <w:pStyle w:val="Lijstalinea"/>
            <w:numPr>
              <w:ilvl w:val="0"/>
              <w:numId w:val="3"/>
            </w:numPr>
          </w:pPr>
          <w:r>
            <w:t xml:space="preserve">De </w:t>
          </w:r>
          <w:proofErr w:type="spellStart"/>
          <w:r>
            <w:t>VCP’er</w:t>
          </w:r>
          <w:proofErr w:type="spellEnd"/>
          <w:r>
            <w:t xml:space="preserve"> is niet verantwoordelijk voor de keuzes die zijn gemaakt door de betrokkene naar aanleiding van een gesprek</w:t>
          </w:r>
        </w:p>
        <w:p w:rsidR="00064039" w:rsidRPr="000C3480" w:rsidRDefault="00064039" w:rsidP="00064039">
          <w:pPr>
            <w:rPr>
              <w:i/>
            </w:rPr>
          </w:pPr>
          <w:r w:rsidRPr="000C3480">
            <w:rPr>
              <w:i/>
            </w:rPr>
            <w:t xml:space="preserve">Vereisten </w:t>
          </w:r>
          <w:proofErr w:type="spellStart"/>
          <w:r w:rsidRPr="000C3480">
            <w:rPr>
              <w:i/>
            </w:rPr>
            <w:t>VCP’er</w:t>
          </w:r>
          <w:proofErr w:type="spellEnd"/>
          <w:r w:rsidRPr="000C3480">
            <w:rPr>
              <w:i/>
            </w:rPr>
            <w:t>:</w:t>
          </w:r>
        </w:p>
        <w:p w:rsidR="00064039" w:rsidRDefault="00064039" w:rsidP="00064039">
          <w:pPr>
            <w:pStyle w:val="Lijstalinea"/>
            <w:numPr>
              <w:ilvl w:val="0"/>
              <w:numId w:val="4"/>
            </w:numPr>
          </w:pPr>
          <w:proofErr w:type="spellStart"/>
          <w:r>
            <w:t>VCP’er</w:t>
          </w:r>
          <w:proofErr w:type="spellEnd"/>
          <w:r>
            <w:t xml:space="preserve"> is geen bestuurslid</w:t>
          </w:r>
        </w:p>
        <w:p w:rsidR="00064039" w:rsidRDefault="00064039" w:rsidP="00064039">
          <w:pPr>
            <w:pStyle w:val="Lijstalinea"/>
            <w:numPr>
              <w:ilvl w:val="0"/>
              <w:numId w:val="4"/>
            </w:numPr>
          </w:pPr>
          <w:r>
            <w:t xml:space="preserve">DE </w:t>
          </w:r>
          <w:proofErr w:type="spellStart"/>
          <w:r>
            <w:t>VCP’er</w:t>
          </w:r>
          <w:proofErr w:type="spellEnd"/>
          <w:r>
            <w:t xml:space="preserve"> is niet inhoudelijk betrokken bij procedures binnen het bestuur</w:t>
          </w:r>
        </w:p>
        <w:p w:rsidR="00064039" w:rsidRDefault="00064039" w:rsidP="00064039">
          <w:pPr>
            <w:pStyle w:val="Lijstalinea"/>
            <w:numPr>
              <w:ilvl w:val="0"/>
              <w:numId w:val="4"/>
            </w:numPr>
          </w:pPr>
          <w:r>
            <w:t xml:space="preserve">DE </w:t>
          </w:r>
          <w:proofErr w:type="spellStart"/>
          <w:r>
            <w:t>VCP’er</w:t>
          </w:r>
          <w:proofErr w:type="spellEnd"/>
          <w:r>
            <w:t xml:space="preserve"> kan vertrouwelijke gesprekken voeren</w:t>
          </w:r>
        </w:p>
        <w:p w:rsidR="00601E32" w:rsidRDefault="00601E32" w:rsidP="00064039">
          <w:pPr>
            <w:pStyle w:val="Lijstalinea"/>
            <w:numPr>
              <w:ilvl w:val="0"/>
              <w:numId w:val="4"/>
            </w:numPr>
          </w:pPr>
          <w:r>
            <w:t xml:space="preserve">De </w:t>
          </w:r>
          <w:proofErr w:type="spellStart"/>
          <w:r>
            <w:t>VCP’er</w:t>
          </w:r>
          <w:proofErr w:type="spellEnd"/>
          <w:r>
            <w:t xml:space="preserve"> kan omgaan met de vertrouwelijkheid en de weerstanden, met de emoties van alle partijen</w:t>
          </w:r>
        </w:p>
        <w:p w:rsidR="00064039" w:rsidRDefault="00064039" w:rsidP="00064039">
          <w:r w:rsidRPr="000C3480">
            <w:rPr>
              <w:i/>
            </w:rPr>
            <w:t>Contact met het bestuur</w:t>
          </w:r>
          <w:r>
            <w:t>:</w:t>
          </w:r>
        </w:p>
        <w:p w:rsidR="00064039" w:rsidRDefault="00064039" w:rsidP="00064039">
          <w:pPr>
            <w:pStyle w:val="Lijstalinea"/>
            <w:numPr>
              <w:ilvl w:val="0"/>
              <w:numId w:val="5"/>
            </w:numPr>
            <w:spacing w:after="160" w:line="259" w:lineRule="auto"/>
          </w:pPr>
          <w:r w:rsidRPr="00C20D93">
            <w:t>De VCP neemt contact op met het verantwoordelijke bestuurslid bij een meldin</w:t>
          </w:r>
          <w:r>
            <w:t>g</w:t>
          </w:r>
          <w:r w:rsidRPr="00C20D93">
            <w:t xml:space="preserve">. In alle gevallen gebeurt dit anoniem. </w:t>
          </w:r>
          <w:r>
            <w:t xml:space="preserve">In het begin zal er regelmatig contact zijn tussen het bestuur en de vertrouwenscontactpersonen om te bekijken of alles goed verloopt. </w:t>
          </w:r>
        </w:p>
        <w:p w:rsidR="00064039" w:rsidRDefault="00064039" w:rsidP="00064039">
          <w:pPr>
            <w:pStyle w:val="Lijstalinea"/>
            <w:numPr>
              <w:ilvl w:val="0"/>
              <w:numId w:val="5"/>
            </w:numPr>
            <w:spacing w:after="160" w:line="259" w:lineRule="auto"/>
          </w:pPr>
          <w:r>
            <w:t xml:space="preserve">De VCP </w:t>
          </w:r>
          <w:r w:rsidRPr="00C20D93">
            <w:t>geeft</w:t>
          </w:r>
          <w:r>
            <w:t xml:space="preserve"> – eventueel aan de hand van ervaringen –</w:t>
          </w:r>
          <w:r w:rsidRPr="00C20D93">
            <w:t xml:space="preserve"> </w:t>
          </w:r>
          <w:r>
            <w:t>(on</w:t>
          </w:r>
          <w:r w:rsidRPr="00C20D93">
            <w:t>)gevraagd advies en informatie aan het bestuur waarmee gericht beleid kan worden ontwi</w:t>
          </w:r>
          <w:r>
            <w:t>kkeld tegen ongewenst gedrag.</w:t>
          </w:r>
        </w:p>
        <w:p w:rsidR="00064039" w:rsidRDefault="00064039" w:rsidP="00064039">
          <w:r w:rsidRPr="000C3480">
            <w:rPr>
              <w:i/>
            </w:rPr>
            <w:t>Wat verstaan we onder ongewenst gedrag</w:t>
          </w:r>
          <w:r>
            <w:t xml:space="preserve">: </w:t>
          </w:r>
        </w:p>
        <w:p w:rsidR="00064039" w:rsidRDefault="00064039" w:rsidP="00064039">
          <w:pPr>
            <w:pStyle w:val="Lijstalinea"/>
            <w:numPr>
              <w:ilvl w:val="0"/>
              <w:numId w:val="2"/>
            </w:numPr>
          </w:pPr>
          <w:r>
            <w:t>Agressie en geweld</w:t>
          </w:r>
        </w:p>
        <w:p w:rsidR="00064039" w:rsidRDefault="00064039" w:rsidP="00064039">
          <w:pPr>
            <w:pStyle w:val="Lijstalinea"/>
            <w:numPr>
              <w:ilvl w:val="0"/>
              <w:numId w:val="2"/>
            </w:numPr>
          </w:pPr>
          <w:r>
            <w:t>Seksuele intimidatie / ongewenste intimiteiten</w:t>
          </w:r>
        </w:p>
        <w:p w:rsidR="00064039" w:rsidRDefault="00064039" w:rsidP="00064039">
          <w:pPr>
            <w:pStyle w:val="Lijstalinea"/>
            <w:numPr>
              <w:ilvl w:val="0"/>
              <w:numId w:val="2"/>
            </w:numPr>
          </w:pPr>
          <w:r>
            <w:t>Pesten</w:t>
          </w:r>
        </w:p>
        <w:p w:rsidR="00064039" w:rsidRDefault="00064039" w:rsidP="00064039">
          <w:pPr>
            <w:pStyle w:val="Lijstalinea"/>
            <w:numPr>
              <w:ilvl w:val="0"/>
              <w:numId w:val="2"/>
            </w:numPr>
          </w:pPr>
          <w:r>
            <w:t>Discriminatie</w:t>
          </w:r>
        </w:p>
        <w:p w:rsidR="00064039" w:rsidRDefault="00064039" w:rsidP="00064039">
          <w:pPr>
            <w:pStyle w:val="Lijstalinea"/>
            <w:numPr>
              <w:ilvl w:val="0"/>
              <w:numId w:val="2"/>
            </w:numPr>
          </w:pPr>
          <w:r>
            <w:t xml:space="preserve">Machtsmisbruik </w:t>
          </w:r>
          <w:r>
            <w:br/>
          </w:r>
        </w:p>
        <w:p w:rsidR="00064039" w:rsidRDefault="00064039" w:rsidP="00064039">
          <w:r>
            <w:t xml:space="preserve">Het bestuur van VC ’t Aogje wil zeker ook </w:t>
          </w:r>
          <w:proofErr w:type="spellStart"/>
          <w:r>
            <w:t>pro-actief</w:t>
          </w:r>
          <w:proofErr w:type="spellEnd"/>
          <w:r>
            <w:t xml:space="preserve"> handelen. Daarom </w:t>
          </w:r>
          <w:r w:rsidRPr="000C3480">
            <w:t>zijn</w:t>
          </w:r>
          <w:r w:rsidRPr="000C3480">
            <w:rPr>
              <w:i/>
            </w:rPr>
            <w:t xml:space="preserve"> preventieactiviteiten</w:t>
          </w:r>
          <w:r>
            <w:t xml:space="preserve"> van belang.</w:t>
          </w:r>
        </w:p>
        <w:p w:rsidR="00064039" w:rsidRDefault="00064039" w:rsidP="00064039">
          <w:pPr>
            <w:pStyle w:val="Lijstalinea"/>
            <w:numPr>
              <w:ilvl w:val="0"/>
              <w:numId w:val="6"/>
            </w:numPr>
            <w:spacing w:after="160" w:line="259" w:lineRule="auto"/>
          </w:pPr>
          <w:r>
            <w:t xml:space="preserve">De VCP </w:t>
          </w:r>
          <w:r w:rsidRPr="00C20D93">
            <w:t>profileert zich binnen de eigen organisatie, zorgt ervoor dat iedereen binnen de organisatie op de hoogte is van het bestaan van de VC</w:t>
          </w:r>
          <w:r>
            <w:t>P.</w:t>
          </w:r>
        </w:p>
        <w:p w:rsidR="00064039" w:rsidRDefault="00064039" w:rsidP="00064039">
          <w:pPr>
            <w:pStyle w:val="Lijstalinea"/>
            <w:numPr>
              <w:ilvl w:val="0"/>
              <w:numId w:val="6"/>
            </w:numPr>
            <w:spacing w:after="160" w:line="259" w:lineRule="auto"/>
          </w:pPr>
          <w:r>
            <w:t xml:space="preserve">De VCP </w:t>
          </w:r>
          <w:r w:rsidRPr="00C20D93">
            <w:t xml:space="preserve">houdt zich op de hoogte van (landelijke) ontwikkelingen op het terrein van preventie en sanctionering van </w:t>
          </w:r>
          <w:r>
            <w:t>ongewenst gedrag</w:t>
          </w:r>
          <w:r w:rsidRPr="00C20D93">
            <w:t xml:space="preserve"> binnen de sport</w:t>
          </w:r>
          <w:r>
            <w:t xml:space="preserve">. Deze informatie wordt o.a. voorzien door het bestuur van de vereniging. </w:t>
          </w:r>
        </w:p>
        <w:p w:rsidR="00064039" w:rsidRDefault="00064039" w:rsidP="00064039">
          <w:pPr>
            <w:pStyle w:val="Lijstalinea"/>
            <w:numPr>
              <w:ilvl w:val="0"/>
              <w:numId w:val="6"/>
            </w:numPr>
            <w:spacing w:after="160" w:line="259" w:lineRule="auto"/>
          </w:pPr>
          <w:r>
            <w:t xml:space="preserve">De VCP </w:t>
          </w:r>
          <w:r w:rsidRPr="00C20D93">
            <w:t xml:space="preserve">draagt bij aan beleidsuitvoering op verenigingsniveau met betrekking tot landelijke ontwikkelingen in het beleid </w:t>
          </w:r>
          <w:r>
            <w:t>ongewenst gedrag</w:t>
          </w:r>
          <w:r w:rsidRPr="00C20D93">
            <w:t xml:space="preserve"> en sociaal veilige sportomgeving</w:t>
          </w:r>
          <w:r>
            <w:t>.</w:t>
          </w:r>
        </w:p>
        <w:p w:rsidR="00601E32" w:rsidRDefault="00064039" w:rsidP="00064039">
          <w:pPr>
            <w:pStyle w:val="Lijstalinea"/>
            <w:numPr>
              <w:ilvl w:val="0"/>
              <w:numId w:val="6"/>
            </w:numPr>
            <w:spacing w:after="160" w:line="259" w:lineRule="auto"/>
          </w:pPr>
          <w:r>
            <w:t xml:space="preserve">Het initiatief van deze preventieactiviteiten ligt bij het bestuur van de vereniging. </w:t>
          </w:r>
        </w:p>
        <w:p w:rsidR="00064039" w:rsidRDefault="00601E32" w:rsidP="00601E32">
          <w:pPr>
            <w:pStyle w:val="Lijstalinea"/>
            <w:spacing w:after="160" w:line="259" w:lineRule="auto"/>
            <w:ind w:left="644"/>
          </w:pPr>
          <w:r>
            <w:br/>
          </w:r>
          <w:r>
            <w:br/>
          </w: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Pr="00FB7AE0" w:rsidRDefault="00064039" w:rsidP="00064039">
          <w:pPr>
            <w:spacing w:after="160" w:line="259" w:lineRule="auto"/>
            <w:rPr>
              <w:i/>
            </w:rPr>
          </w:pPr>
          <w:r w:rsidRPr="00FB7AE0">
            <w:rPr>
              <w:i/>
            </w:rPr>
            <w:t>Vrijwilligers:</w:t>
          </w:r>
        </w:p>
        <w:p w:rsidR="00064039" w:rsidRDefault="00064039" w:rsidP="00064039">
          <w:pPr>
            <w:pStyle w:val="Lijstalinea"/>
            <w:numPr>
              <w:ilvl w:val="0"/>
              <w:numId w:val="7"/>
            </w:numPr>
            <w:spacing w:after="160" w:line="259" w:lineRule="auto"/>
          </w:pPr>
          <w:r>
            <w:t>De vrijwilligers die actief zijn binnen de vereniging VC ’t Aogje hebben allemaal een VOG overlegd aan het bestuur.</w:t>
          </w:r>
        </w:p>
        <w:p w:rsidR="00064039" w:rsidRPr="00064039" w:rsidRDefault="00064039" w:rsidP="00064039">
          <w:pPr>
            <w:pStyle w:val="Lijstalinea"/>
            <w:numPr>
              <w:ilvl w:val="0"/>
              <w:numId w:val="7"/>
            </w:numPr>
            <w:spacing w:after="160" w:line="259" w:lineRule="auto"/>
          </w:pPr>
          <w:r>
            <w:t>De vrijwilligers hebben de gedragsregels ondertekend. Zij zijn dus op de hoogte van de grenzen tussen begeleiders en sporters.</w:t>
          </w:r>
          <w:r>
            <w:br/>
          </w:r>
        </w:p>
        <w:p w:rsidR="00064039" w:rsidRDefault="00064039" w:rsidP="00064039">
          <w:pPr>
            <w:spacing w:after="160" w:line="259" w:lineRule="auto"/>
          </w:pPr>
          <w:r w:rsidRPr="001F0395">
            <w:rPr>
              <w:i/>
            </w:rPr>
            <w:t>Wat zijn de gedragsregels</w:t>
          </w:r>
          <w:r>
            <w:rPr>
              <w:i/>
            </w:rPr>
            <w:t xml:space="preserve"> van de vrijwilligers/begeleiders</w:t>
          </w:r>
          <w:r>
            <w:t>:</w:t>
          </w:r>
        </w:p>
        <w:p w:rsidR="00064039" w:rsidRDefault="007F1BF7" w:rsidP="00064039">
          <w:pPr>
            <w:pStyle w:val="Lijstalinea"/>
            <w:numPr>
              <w:ilvl w:val="0"/>
              <w:numId w:val="11"/>
            </w:numPr>
            <w:spacing w:after="160" w:line="259" w:lineRule="auto"/>
          </w:pPr>
          <w:r>
            <w:rPr>
              <w:noProof/>
              <w:lang w:eastAsia="en-GB"/>
            </w:rPr>
            <w:pict>
              <v:rect id="Rechthoek 2" o:spid="_x0000_s1027" style="position:absolute;left:0;text-align:left;margin-left:-5.6pt;margin-top:-5.6pt;width:464.25pt;height:384pt;z-index:251662336;visibility:visible;mso-position-horizontal-relative:margin;mso-width-relative:margin;v-text-anchor:middle" filled="f" stroked="f" strokecolor="#c0504d [3205]" strokeweight="1.5pt">
                <v:stroke endcap="round"/>
                <w10:wrap anchorx="margin"/>
              </v:rect>
            </w:pict>
          </w:r>
          <w:r w:rsidR="00064039" w:rsidRPr="00E72F0C">
            <w:t xml:space="preserve">De begeleider moet zorgen voor een omgeving en een sfeer waarbinnen de sporter zich veilig kan voelen. </w:t>
          </w:r>
          <w:r w:rsidR="00064039">
            <w:br/>
          </w:r>
          <w:r w:rsidR="00064039" w:rsidRPr="00E72F0C">
            <w:t xml:space="preserve">2. De begeleider onthoudt zich ervan de sporter te bejegenen op een wijze die de sporter in zijn waardigheid aantast, én verder in het </w:t>
          </w:r>
          <w:proofErr w:type="spellStart"/>
          <w:r w:rsidR="00064039" w:rsidRPr="00E72F0C">
            <w:t>privé-leven</w:t>
          </w:r>
          <w:proofErr w:type="spellEnd"/>
          <w:r w:rsidR="00064039" w:rsidRPr="00E72F0C">
            <w:t xml:space="preserve"> van de sporter door te dringen dan nodig is in het kader van de sportbeoefening.  </w:t>
          </w:r>
          <w:r w:rsidR="00064039">
            <w:br/>
          </w:r>
          <w:r w:rsidR="00064039" w:rsidRPr="00E72F0C">
            <w:t>3. De begeleider onthoudt zich van elke vorm van (</w:t>
          </w:r>
          <w:proofErr w:type="spellStart"/>
          <w:r w:rsidR="00064039" w:rsidRPr="00E72F0C">
            <w:t>machts</w:t>
          </w:r>
          <w:proofErr w:type="spellEnd"/>
          <w:r w:rsidR="00064039" w:rsidRPr="00E72F0C">
            <w:t xml:space="preserve">)misbruik of Seksuele Intimidatie tegenover de sporter. </w:t>
          </w:r>
          <w:r w:rsidR="00064039">
            <w:br/>
          </w:r>
          <w:r w:rsidR="00064039" w:rsidRPr="00E72F0C">
            <w:t>4. Seksuele handelingen en seksuele relaties tussen de begeleider en</w:t>
          </w:r>
          <w:r w:rsidR="007E41D2">
            <w:t xml:space="preserve"> de jeugdige sporter tot achttien</w:t>
          </w:r>
          <w:r w:rsidR="00064039" w:rsidRPr="00E72F0C">
            <w:t xml:space="preserve"> jaar zijn onder geen beding geoorloofd en worden beschouwd als seksueel misbruik. </w:t>
          </w:r>
          <w:r w:rsidR="00064039">
            <w:br/>
          </w:r>
          <w:r w:rsidR="00064039" w:rsidRPr="00E72F0C">
            <w:t xml:space="preserve">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 </w:t>
          </w:r>
          <w:r w:rsidR="00064039">
            <w:br/>
          </w:r>
          <w:r w:rsidR="00064039" w:rsidRPr="00E72F0C">
            <w:t xml:space="preserve">6. De begeleider onthoudt zich van (verbale) seksueel getinte intimiteiten via welk communicatiemiddel dan ook. </w:t>
          </w:r>
          <w:r w:rsidR="00064039">
            <w:br/>
          </w:r>
          <w:r w:rsidR="00064039" w:rsidRPr="00E72F0C">
            <w:t>7. De begeleider zal tijdens training(</w:t>
          </w:r>
          <w:proofErr w:type="spellStart"/>
          <w:r w:rsidR="00064039" w:rsidRPr="00E72F0C">
            <w:t>sstages</w:t>
          </w:r>
          <w:proofErr w:type="spellEnd"/>
          <w:r w:rsidR="00064039" w:rsidRPr="00E72F0C">
            <w:t xml:space="preserve">), wedstrijden en reizen gereserveerd en met respect omgaan met de sporter en met de ruimte waarin de sporter zich bevindt, zoals de kleedkamer of de hotelkamer. </w:t>
          </w:r>
          <w:r w:rsidR="00064039">
            <w:br/>
          </w:r>
          <w:r w:rsidR="00064039" w:rsidRPr="00E72F0C">
            <w:t>8. De begeleider heeft de plicht - voor zover in zijn vermogen ligt - de sporter te beschermen tegen schade en (</w:t>
          </w:r>
          <w:proofErr w:type="spellStart"/>
          <w:r w:rsidR="00064039" w:rsidRPr="00E72F0C">
            <w:t>machts</w:t>
          </w:r>
          <w:proofErr w:type="spellEnd"/>
          <w:r w:rsidR="00064039" w:rsidRPr="00E72F0C">
            <w:t xml:space="preserve">)misbruik als gevolg van Seksuele Intimidatie. Daar waar bekend of geregeld is wie de belangen van de (jeugdige) sporter behartigt, is de begeleider verplicht met deze personen of instanties samen te werken, opdat zij hun werk goed kunnen uitoefenen. </w:t>
          </w:r>
          <w:r w:rsidR="00064039">
            <w:br/>
          </w:r>
          <w:r w:rsidR="00064039" w:rsidRPr="00E72F0C">
            <w:t>9. De begeleider zal de sporter geen (</w:t>
          </w:r>
          <w:proofErr w:type="spellStart"/>
          <w:r w:rsidR="00064039" w:rsidRPr="00E72F0C">
            <w:t>im</w:t>
          </w:r>
          <w:proofErr w:type="spellEnd"/>
          <w:r w:rsidR="00064039" w:rsidRPr="00E72F0C">
            <w:t xml:space="preserve">)materiële vergoedingen geven met de kennelijke bedoeling tegenprestaties te vragen. Ook de begeleider aanvaardt geen financiële beloning of geschenken van de sporter die in onevenredige verhouding tot de gebruikelijke dan wel afgesproken honorering staan. </w:t>
          </w:r>
          <w:r w:rsidR="00064039">
            <w:br/>
          </w:r>
          <w:r w:rsidR="00064039" w:rsidRPr="00E72F0C">
            <w:t xml:space="preserve">10. De begeleider zal er actief op toezien dat deze regels worden nageleefd door iedereen die bij de sporter is betrokken. Indien de begeleider gedrag signaleert dat niet in overeenstemming is met deze gedragsregels zal hij de daartoe noodzakelijke actie(s) ondernemen. </w:t>
          </w:r>
          <w:r w:rsidR="00064039">
            <w:br/>
          </w:r>
          <w:r w:rsidR="00064039" w:rsidRPr="00E72F0C">
            <w:t>11. In die gevallen waarin de gedragsregels niet (direct) voorzien, ligt het binnen de verantwoordelijkheid van de begeleider in de geest hiervan te handelen.</w:t>
          </w:r>
          <w:r w:rsidR="00064039">
            <w:br/>
          </w:r>
        </w:p>
        <w:p w:rsidR="00064039" w:rsidRDefault="00064039" w:rsidP="00064039"/>
        <w:p w:rsidR="00064039" w:rsidRDefault="00064039" w:rsidP="00064039">
          <w:r>
            <w:t>Ook de leden ( en bezoekers ) hebben een verantwoordelijkheid, daar zijn ook gedragsregels voor opgesteld.</w:t>
          </w:r>
        </w:p>
        <w:p w:rsidR="00064039" w:rsidRDefault="00064039" w:rsidP="00064039">
          <w:r w:rsidRPr="001F0395">
            <w:rPr>
              <w:i/>
            </w:rPr>
            <w:t>Gedragsregels leden en bezoekers</w:t>
          </w:r>
          <w:r>
            <w:t>:</w:t>
          </w:r>
        </w:p>
        <w:p w:rsidR="00064039" w:rsidRDefault="00064039" w:rsidP="00064039">
          <w:pPr>
            <w:pStyle w:val="Lijstalinea"/>
            <w:numPr>
              <w:ilvl w:val="0"/>
              <w:numId w:val="9"/>
            </w:numPr>
          </w:pPr>
          <w:r w:rsidRPr="001F0395">
            <w:t xml:space="preserve">Ik accepteer en respecteer de ander zoals hij is en discrimineer niet. Iedereen telt mee binnen de sportvereniging. </w:t>
          </w:r>
          <w:r w:rsidRPr="001F0395">
            <w:br/>
            <w:t xml:space="preserve">2. Ik houd rekening met de grenzen die de ander aangeeft. </w:t>
          </w:r>
          <w:r w:rsidRPr="001F0395">
            <w:br/>
            <w:t xml:space="preserve">3. Ik val de ander niet lastig. </w:t>
          </w:r>
          <w:r w:rsidRPr="001F0395">
            <w:br/>
            <w:t xml:space="preserve">4. Ik berokken de ander geen schade. </w:t>
          </w:r>
          <w:r w:rsidRPr="001F0395">
            <w:br/>
            <w:t xml:space="preserve">5. Ik maak op geen enkele wijze misbruik van mijn machtspositie. </w:t>
          </w:r>
          <w:r w:rsidRPr="001F0395">
            <w:br/>
            <w:t xml:space="preserve">6. Ik scheld niet en maak geen gemene grappen of opmerkingen over anderen. </w:t>
          </w:r>
          <w:r w:rsidRPr="001F0395">
            <w:br/>
            <w:t xml:space="preserve">7. Ik negeer de ander niet. </w:t>
          </w:r>
          <w:r w:rsidRPr="001F0395">
            <w:br/>
            <w:t xml:space="preserve">8. Ik doe niet mee aan pesten, uitlachen of roddelen. </w:t>
          </w:r>
          <w:r w:rsidRPr="001F0395">
            <w:br/>
            <w:t xml:space="preserve">9. Ik vecht niet, ik gebruik geen geweld, ik bedreig de ander niet, ik neem geen wapens mee. </w:t>
          </w:r>
          <w:r w:rsidRPr="001F0395">
            <w:br/>
            <w:t xml:space="preserve">10. Ik kom niet ongewenst te dichtbij en raak de ander niet tegen zijn of haar wil aan. </w:t>
          </w:r>
          <w:r w:rsidRPr="001F0395">
            <w:br/>
            <w:t xml:space="preserve">11. Ik geef de ander geen ongewenste seksueel getinte aandacht. </w:t>
          </w:r>
          <w:r w:rsidRPr="001F0395">
            <w:br/>
            <w:t xml:space="preserve">12. Ik stel geen ongepaste vragen en maak geen ongewenste opmerkingen over iemands persoonlijk leven of uiterlijk. </w:t>
          </w:r>
          <w:r w:rsidRPr="001F0395">
            <w:br/>
            <w:t xml:space="preserve">13. Als iemand mij hindert of lastig valt dan vraag ik hem/haar hiermee te stoppen. Als dat niet helpt, vraag ik een ander om hulp. </w:t>
          </w:r>
          <w:r w:rsidRPr="001F0395">
            <w:br/>
            <w:t xml:space="preserve">14. Ik help anderen om zich ook aan deze afspraken te houden en spreek degene die zich daar </w:t>
          </w:r>
          <w:r>
            <w:t>niet aan houdt erop aan en meld</w:t>
          </w:r>
          <w:r w:rsidRPr="001F0395">
            <w:t xml:space="preserve"> dit zo nodig bij het bestuur.</w:t>
          </w:r>
        </w:p>
        <w:p w:rsidR="007E41D2" w:rsidRDefault="007E41D2" w:rsidP="007E41D2">
          <w:r w:rsidRPr="007E41D2">
            <w:rPr>
              <w:i/>
            </w:rPr>
            <w:t>Consequenties</w:t>
          </w:r>
          <w:r>
            <w:t>:</w:t>
          </w:r>
        </w:p>
        <w:p w:rsidR="007E41D2" w:rsidRDefault="007E41D2" w:rsidP="007E41D2">
          <w:r>
            <w:t xml:space="preserve">De </w:t>
          </w:r>
          <w:r w:rsidR="00577822">
            <w:t>consequenties als iemand</w:t>
          </w:r>
          <w:r>
            <w:t xml:space="preserve"> zich niet houdt aan de norm die in dit protocol is neergelegd.</w:t>
          </w:r>
          <w:r>
            <w:br/>
            <w:t>* een gesprek met het bestuur</w:t>
          </w:r>
          <w:r>
            <w:br/>
            <w:t>* een schorsing om deel te nemen aan of aanwezig te zijn bij activiteiten</w:t>
          </w:r>
          <w:r>
            <w:br/>
            <w:t>* ontzegging toegang tot de zaal</w:t>
          </w:r>
          <w:r>
            <w:br/>
            <w:t>* royement</w:t>
          </w:r>
          <w:r w:rsidR="00577822">
            <w:br/>
            <w:t xml:space="preserve">Het voorval wordt gewogen </w:t>
          </w:r>
          <w:proofErr w:type="spellStart"/>
          <w:r w:rsidR="00577822">
            <w:t>obv</w:t>
          </w:r>
          <w:proofErr w:type="spellEnd"/>
          <w:r w:rsidR="00577822">
            <w:t xml:space="preserve"> hoor en wederhoor, eventueel wordt een neutrale, externe partij ingeschakeld om de consequenties proportioneel en objectief te laten zijn. </w:t>
          </w:r>
        </w:p>
        <w:p w:rsidR="00064039" w:rsidRDefault="00064039" w:rsidP="00064039">
          <w:pPr>
            <w:pStyle w:val="Lijstalinea"/>
          </w:pPr>
        </w:p>
        <w:p w:rsidR="00064039" w:rsidRDefault="00577822" w:rsidP="00577822">
          <w:r>
            <w:t>Over de rol van de VCP kun je bijvoorbeeld lezen :</w:t>
          </w:r>
        </w:p>
        <w:p w:rsidR="007E41D2" w:rsidRDefault="00601E32" w:rsidP="00577822">
          <w:r>
            <w:t xml:space="preserve">   </w:t>
          </w:r>
          <w:hyperlink r:id="rId12" w:anchor="2" w:history="1">
            <w:r w:rsidRPr="00304D3A">
              <w:rPr>
                <w:rStyle w:val="Hyperlink"/>
              </w:rPr>
              <w:t>https://www.academievoorsportkader.nl/bijscholingen/cursus-vertrouwencontact-personen#2</w:t>
            </w:r>
          </w:hyperlink>
          <w:r>
            <w:t xml:space="preserve"> </w:t>
          </w:r>
        </w:p>
        <w:p w:rsidR="007E41D2" w:rsidRDefault="007E41D2" w:rsidP="00064039">
          <w:pPr>
            <w:pStyle w:val="Lijstalinea"/>
          </w:pPr>
        </w:p>
        <w:p w:rsidR="007E41D2" w:rsidRDefault="007E41D2" w:rsidP="00064039">
          <w:pPr>
            <w:pStyle w:val="Lijstalinea"/>
          </w:pPr>
        </w:p>
        <w:p w:rsidR="007E41D2" w:rsidRDefault="007E41D2" w:rsidP="00064039">
          <w:pPr>
            <w:pStyle w:val="Lijstalinea"/>
          </w:pPr>
        </w:p>
        <w:p w:rsidR="007E41D2" w:rsidRDefault="007E41D2" w:rsidP="00064039">
          <w:pPr>
            <w:pStyle w:val="Lijstalinea"/>
          </w:pPr>
        </w:p>
        <w:p w:rsidR="007E41D2" w:rsidRDefault="007E41D2" w:rsidP="00064039">
          <w:pPr>
            <w:pStyle w:val="Lijstalinea"/>
          </w:pPr>
        </w:p>
        <w:p w:rsidR="007E41D2" w:rsidRDefault="007E41D2" w:rsidP="00064039">
          <w:pPr>
            <w:pStyle w:val="Lijstalinea"/>
          </w:pPr>
        </w:p>
        <w:p w:rsidR="00601E32" w:rsidRDefault="00601E32" w:rsidP="00601E32"/>
        <w:p w:rsidR="00064039" w:rsidRPr="00064039" w:rsidRDefault="008B2C2F" w:rsidP="00064039">
          <w:pPr>
            <w:jc w:val="center"/>
            <w:rPr>
              <w:sz w:val="28"/>
              <w:szCs w:val="28"/>
            </w:rPr>
          </w:pPr>
          <w:r>
            <w:rPr>
              <w:sz w:val="28"/>
              <w:szCs w:val="28"/>
            </w:rPr>
            <w:t>ALGEMENE OMGANGSREGELS</w:t>
          </w:r>
          <w:r w:rsidR="00064039" w:rsidRPr="00064039">
            <w:rPr>
              <w:sz w:val="28"/>
              <w:szCs w:val="28"/>
            </w:rPr>
            <w:t xml:space="preserve"> </w:t>
          </w:r>
          <w:r w:rsidR="00064039">
            <w:rPr>
              <w:sz w:val="28"/>
              <w:szCs w:val="28"/>
            </w:rPr>
            <w:t xml:space="preserve">- </w:t>
          </w:r>
          <w:r w:rsidR="00064039" w:rsidRPr="00064039">
            <w:rPr>
              <w:sz w:val="28"/>
              <w:szCs w:val="28"/>
            </w:rPr>
            <w:t xml:space="preserve">VC </w:t>
          </w:r>
          <w:r w:rsidR="00064039">
            <w:rPr>
              <w:sz w:val="28"/>
              <w:szCs w:val="28"/>
            </w:rPr>
            <w:t>’</w:t>
          </w:r>
          <w:r w:rsidR="00064039" w:rsidRPr="00064039">
            <w:rPr>
              <w:sz w:val="28"/>
              <w:szCs w:val="28"/>
            </w:rPr>
            <w:t>T AOGJE</w:t>
          </w:r>
          <w:r w:rsidR="00064039">
            <w:rPr>
              <w:sz w:val="28"/>
              <w:szCs w:val="28"/>
            </w:rPr>
            <w:br/>
          </w:r>
        </w:p>
        <w:p w:rsidR="00064039" w:rsidRDefault="00064039" w:rsidP="00064039">
          <w:r>
            <w:t>Sport is een belangrijk onderdeel in de samenleving. Helaas zien we ook negatieve verschijnselen zoals scheldpartijen, negatief gedrag en schreeuwende spelers, supporters en ouders. Onze vereniging staat voor sportiviteit en respect.</w:t>
          </w:r>
        </w:p>
        <w:p w:rsidR="00064039" w:rsidRDefault="00064039" w:rsidP="00064039">
          <w:r>
            <w:t>Wat verwachten wij van:</w:t>
          </w:r>
          <w:r>
            <w:br/>
            <w:t>-sporters</w:t>
          </w:r>
          <w:r>
            <w:br/>
            <w:t>-ouders en verzorgers</w:t>
          </w:r>
          <w:r>
            <w:br/>
            <w:t>-trainers en coaches/begeleiders</w:t>
          </w:r>
          <w:r>
            <w:br/>
            <w:t>-scheidsrechters</w:t>
          </w:r>
        </w:p>
        <w:p w:rsidR="00064039" w:rsidRDefault="00064039" w:rsidP="00064039">
          <w:pPr>
            <w:pStyle w:val="Lijstalinea"/>
            <w:numPr>
              <w:ilvl w:val="0"/>
              <w:numId w:val="10"/>
            </w:numPr>
          </w:pPr>
          <w:r w:rsidRPr="00CA04AF">
            <w:rPr>
              <w:i/>
            </w:rPr>
            <w:t>Sporters</w:t>
          </w:r>
          <w:r>
            <w:br/>
            <w:t>-Probeer te winnen met respect voor jezelf, je teamgenoten en je tegenstanders</w:t>
          </w:r>
          <w:r>
            <w:br/>
            <w:t>-Aanvaard de beslissingen van de scheidsrechter op een sportieve manier</w:t>
          </w:r>
          <w:r>
            <w:br/>
            <w:t>-Laat je niet ontmoedigen door een nederlaag</w:t>
          </w:r>
          <w:r>
            <w:br/>
            <w:t>-Feliciteer de tegenstander met het behaalde succes als je zelf de verliezer bent</w:t>
          </w:r>
          <w:r>
            <w:br/>
            <w:t>-Respecteer het werk van al die mensen die er voor zorgen dat je kunt trainen en wedstrijden spelen</w:t>
          </w:r>
        </w:p>
        <w:p w:rsidR="00064039" w:rsidRDefault="00064039" w:rsidP="00064039">
          <w:pPr>
            <w:pStyle w:val="Lijstalinea"/>
            <w:numPr>
              <w:ilvl w:val="0"/>
              <w:numId w:val="10"/>
            </w:numPr>
          </w:pPr>
          <w:r w:rsidRPr="00CA04AF">
            <w:rPr>
              <w:i/>
            </w:rPr>
            <w:t>Ouders en verzorgers</w:t>
          </w:r>
          <w:r>
            <w:br/>
            <w:t>-Bedenk dat kinderen sporten voor hun plezier en niet voor het uwe.</w:t>
          </w:r>
          <w:r>
            <w:br/>
            <w:t>-Moedig uw kind aan om volgens regels en afspraken te spelen</w:t>
          </w:r>
          <w:r>
            <w:br/>
            <w:t>-Maak uw kind (of andere kinderen) nooit belachelijk , geef het geen uitbrander als het een fout heeft gemaakt of een wedstrijd verloren</w:t>
          </w:r>
          <w:r>
            <w:br/>
            <w:t>-Applaudisseer voor goed spel van beide teams</w:t>
          </w:r>
          <w:r>
            <w:br/>
            <w:t>-</w:t>
          </w:r>
          <w:r w:rsidRPr="00CA04AF">
            <w:t xml:space="preserve"> </w:t>
          </w:r>
          <w:r>
            <w:t>Respecteer het werk van al die mensen die er voor zorgen dat de kinderen kunnen trainen en wedstrijden spelen</w:t>
          </w:r>
        </w:p>
        <w:p w:rsidR="00064039" w:rsidRDefault="00064039" w:rsidP="00064039">
          <w:pPr>
            <w:pStyle w:val="Lijstalinea"/>
            <w:numPr>
              <w:ilvl w:val="0"/>
              <w:numId w:val="10"/>
            </w:numPr>
          </w:pPr>
          <w:r>
            <w:rPr>
              <w:i/>
            </w:rPr>
            <w:t>Trainers , coaches/begeleiders</w:t>
          </w:r>
          <w:r>
            <w:br/>
            <w:t>-Wees redelijk in de eisen t.a.v. tijd, energie en enthousiasme van jeugdige spelers. Ze hebben ook nog andere interesses.</w:t>
          </w:r>
          <w:r>
            <w:br/>
            <w:t>-Leer je spelers dat spelregels afspraken zijn waaraan niemand zich mag onttrekken</w:t>
          </w:r>
          <w:r>
            <w:br/>
            <w:t>-Kinderen sporten voor hun plezier. Winnen is slechts een onderdeel van het spel, net als verliezen.</w:t>
          </w:r>
          <w:r>
            <w:br/>
            <w:t>-Schreeuw niet, maak kinderen nooit belachelijk.</w:t>
          </w:r>
          <w:r>
            <w:br/>
            <w:t>-Aanvaard beslissingen van de scheidsrechter</w:t>
          </w:r>
          <w:r>
            <w:br/>
            <w:t>-Kinderen hebben een trainer / coach nodig die zij respecteren</w:t>
          </w:r>
          <w:r>
            <w:br/>
            <w:t>-Wees gul met lof wanneer het verdiend is.</w:t>
          </w:r>
          <w:r w:rsidR="00CE297C">
            <w:br/>
            <w:t xml:space="preserve">-Zorg dat uw </w:t>
          </w:r>
          <w:r w:rsidR="007E41D2">
            <w:t xml:space="preserve">eigen </w:t>
          </w:r>
          <w:r w:rsidR="00CE297C">
            <w:t>gedrag sportief is, vooraf, tijdens en na de wedstrijd</w:t>
          </w:r>
        </w:p>
        <w:p w:rsidR="00064039" w:rsidRDefault="00064039" w:rsidP="00064039">
          <w:pPr>
            <w:pStyle w:val="Lijstalinea"/>
            <w:numPr>
              <w:ilvl w:val="0"/>
              <w:numId w:val="10"/>
            </w:numPr>
          </w:pPr>
          <w:r>
            <w:rPr>
              <w:i/>
            </w:rPr>
            <w:t>Scheidsrechters</w:t>
          </w:r>
          <w:r>
            <w:br/>
            <w:t>-Zorg dat u goed op de hoogte bent van de spelregels</w:t>
          </w:r>
          <w:r>
            <w:br/>
            <w:t xml:space="preserve">-Fluit vol overtuiging , objectief </w:t>
          </w:r>
          <w:r w:rsidR="00CE297C">
            <w:t>en beleefd</w:t>
          </w:r>
          <w:r w:rsidR="00CE297C">
            <w:br/>
            <w:t>-Z</w:t>
          </w:r>
          <w:r>
            <w:t>org dat uw gedrag sportief is, vooraf, tijdens en na de wedstrijd</w:t>
          </w:r>
          <w:r w:rsidRPr="006865F5">
            <w:rPr>
              <w:i/>
            </w:rPr>
            <w:br/>
          </w:r>
        </w:p>
        <w:p w:rsidR="00064039" w:rsidRDefault="00064039" w:rsidP="00064039"/>
        <w:p w:rsidR="00064039" w:rsidRDefault="00064039" w:rsidP="00064039">
          <w:r>
            <w:t>Tot slot 1:</w:t>
          </w:r>
        </w:p>
        <w:p w:rsidR="00064039" w:rsidRDefault="00064039" w:rsidP="00064039">
          <w:r>
            <w:t xml:space="preserve">Het bestuur gaat met elke ( nieuwe ) vrijwilliger in gesprek over de invulling van zijn of haar taak. Van de vrijwilliger wordt een VOG  gevraagd en hij of zij moet de gedragsregels ondertekenen. We willen daar zeer zorgvuldig in zijn. Mocht er onverhoopt toch sprake zijn van ongewenst gedrag , schroom niet en neem contact op met onze </w:t>
          </w:r>
          <w:proofErr w:type="spellStart"/>
          <w:r>
            <w:t>VCP’er</w:t>
          </w:r>
          <w:proofErr w:type="spellEnd"/>
          <w:r>
            <w:t>. Alle medewerking zeggen wij toe, omdat VC ’t Aogje een veilige omgeving hoog in het vaandel heeft staan.</w:t>
          </w:r>
        </w:p>
        <w:p w:rsidR="00064039" w:rsidRDefault="00064039" w:rsidP="00064039">
          <w:r>
            <w:t>Wij zullen dit protocol kenbaar maken via:</w:t>
          </w:r>
        </w:p>
        <w:p w:rsidR="00064039" w:rsidRDefault="00064039" w:rsidP="00064039">
          <w:pPr>
            <w:pStyle w:val="Lijstalinea"/>
            <w:numPr>
              <w:ilvl w:val="0"/>
              <w:numId w:val="8"/>
            </w:numPr>
          </w:pPr>
          <w:r>
            <w:t>De nieuwsbrief</w:t>
          </w:r>
        </w:p>
        <w:p w:rsidR="00064039" w:rsidRDefault="00064039" w:rsidP="00064039">
          <w:pPr>
            <w:pStyle w:val="Lijstalinea"/>
            <w:numPr>
              <w:ilvl w:val="0"/>
              <w:numId w:val="8"/>
            </w:numPr>
          </w:pPr>
          <w:r>
            <w:t>De website</w:t>
          </w:r>
        </w:p>
        <w:p w:rsidR="00064039" w:rsidRDefault="00064039" w:rsidP="00064039">
          <w:pPr>
            <w:pStyle w:val="Lijstalinea"/>
            <w:numPr>
              <w:ilvl w:val="0"/>
              <w:numId w:val="8"/>
            </w:numPr>
          </w:pPr>
          <w:r>
            <w:t>De algemene ledenvergadering</w:t>
          </w:r>
        </w:p>
        <w:p w:rsidR="00064039" w:rsidRDefault="00064039" w:rsidP="00064039">
          <w:pPr>
            <w:pStyle w:val="Lijstalinea"/>
            <w:numPr>
              <w:ilvl w:val="0"/>
              <w:numId w:val="8"/>
            </w:numPr>
          </w:pPr>
          <w:r>
            <w:t>Informatieavonden</w:t>
          </w:r>
        </w:p>
        <w:p w:rsidR="00064039" w:rsidRDefault="00064039" w:rsidP="00064039"/>
        <w:p w:rsidR="00064039" w:rsidRDefault="00064039" w:rsidP="00064039">
          <w:r>
            <w:t>Tot slot 2:</w:t>
          </w:r>
        </w:p>
        <w:p w:rsidR="00064039" w:rsidRDefault="00064039" w:rsidP="00064039">
          <w:r w:rsidRPr="00C14842">
            <w:rPr>
              <w:u w:val="single"/>
            </w:rPr>
            <w:t>Overdenking</w:t>
          </w:r>
          <w:r>
            <w:t>:</w:t>
          </w:r>
        </w:p>
        <w:p w:rsidR="00064039" w:rsidRPr="00C14842" w:rsidRDefault="00064039" w:rsidP="00064039">
          <w:pPr>
            <w:rPr>
              <w:i/>
              <w:sz w:val="28"/>
              <w:szCs w:val="28"/>
            </w:rPr>
          </w:pPr>
          <w:r>
            <w:rPr>
              <w:i/>
              <w:sz w:val="28"/>
              <w:szCs w:val="28"/>
            </w:rPr>
            <w:t>Wat jij leuk, grappig of onschuldig vindt, kan door een ander /anderen als storend, beledigend of bedreigend worden ervaren. STOP als iemand je dat vraagt, zonder commentaar te geven.</w:t>
          </w:r>
        </w:p>
        <w:p w:rsidR="00064039" w:rsidRDefault="00064039" w:rsidP="00064039"/>
        <w:p w:rsidR="00F86985" w:rsidRDefault="00F86985" w:rsidP="00064039">
          <w:r>
            <w:t>Tijdens de ALV ( algemene ledenvergadering ) van 17 september 2018 is dit protocol besproken en met unanieme stemmen aangenomen.</w:t>
          </w:r>
        </w:p>
        <w:p w:rsidR="00064039" w:rsidRDefault="00064039" w:rsidP="00064039"/>
        <w:p w:rsidR="00064039" w:rsidRDefault="00601E32" w:rsidP="00064039">
          <w:r>
            <w:t xml:space="preserve">Breda, </w:t>
          </w:r>
          <w:r w:rsidR="00F86985">
            <w:t>01-10</w:t>
          </w:r>
          <w:r w:rsidR="00064039">
            <w:t>-2018</w:t>
          </w:r>
        </w:p>
        <w:p w:rsidR="00064039" w:rsidRPr="00E72F0C" w:rsidRDefault="00064039" w:rsidP="00064039">
          <w:r>
            <w:t xml:space="preserve">Marieke Wulffraat ( </w:t>
          </w:r>
          <w:proofErr w:type="spellStart"/>
          <w:r>
            <w:t>VCP’er</w:t>
          </w:r>
          <w:proofErr w:type="spellEnd"/>
          <w:r>
            <w:t xml:space="preserve"> )</w:t>
          </w:r>
          <w:r>
            <w:br/>
            <w:t>Jan-Hein van Bladel ( voorzitter )</w:t>
          </w: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601E32" w:rsidRDefault="00601E32" w:rsidP="00064039">
          <w:pPr>
            <w:spacing w:after="160" w:line="259" w:lineRule="auto"/>
          </w:pPr>
        </w:p>
        <w:p w:rsidR="00601E32" w:rsidRDefault="00601E32" w:rsidP="00064039">
          <w:pPr>
            <w:spacing w:after="160" w:line="259" w:lineRule="auto"/>
          </w:pPr>
        </w:p>
        <w:p w:rsidR="00433584" w:rsidRDefault="00433584" w:rsidP="00064039">
          <w:pPr>
            <w:spacing w:after="160" w:line="259" w:lineRule="auto"/>
          </w:pPr>
        </w:p>
        <w:p w:rsidR="00433584" w:rsidRDefault="00433584" w:rsidP="00064039">
          <w:pPr>
            <w:spacing w:after="160" w:line="259" w:lineRule="auto"/>
          </w:pPr>
        </w:p>
        <w:p w:rsidR="00601E32" w:rsidRDefault="00601E32" w:rsidP="00064039">
          <w:pPr>
            <w:spacing w:after="160" w:line="259" w:lineRule="auto"/>
          </w:pPr>
        </w:p>
        <w:p w:rsidR="00064039" w:rsidRPr="00E238D6" w:rsidRDefault="00E238D6" w:rsidP="00064039">
          <w:pPr>
            <w:spacing w:after="160" w:line="259" w:lineRule="auto"/>
            <w:rPr>
              <w:u w:val="single"/>
            </w:rPr>
          </w:pPr>
          <w:r>
            <w:rPr>
              <w:u w:val="single"/>
            </w:rPr>
            <w:t>BIJLAGE  1</w:t>
          </w:r>
        </w:p>
        <w:p w:rsidR="00D94E02" w:rsidRPr="009D5FC9" w:rsidRDefault="00D94E02" w:rsidP="00D94E02">
          <w:pPr>
            <w:spacing w:after="0"/>
            <w:rPr>
              <w:rFonts w:ascii="Segoe UI" w:hAnsi="Segoe UI" w:cs="Segoe UI"/>
              <w:b/>
              <w:sz w:val="20"/>
              <w:szCs w:val="20"/>
            </w:rPr>
          </w:pPr>
          <w:r w:rsidRPr="009D5FC9">
            <w:rPr>
              <w:rFonts w:ascii="Segoe UI" w:hAnsi="Segoe UI" w:cs="Segoe UI"/>
              <w:b/>
              <w:sz w:val="20"/>
              <w:szCs w:val="20"/>
            </w:rPr>
            <w:t xml:space="preserve">Rapportageformulier VCP </w:t>
          </w:r>
        </w:p>
        <w:p w:rsidR="00D94E02" w:rsidRPr="009D5FC9" w:rsidRDefault="00D94E02" w:rsidP="00D94E02">
          <w:pPr>
            <w:spacing w:after="0"/>
            <w:rPr>
              <w:rFonts w:ascii="Segoe UI" w:hAnsi="Segoe UI" w:cs="Segoe UI"/>
              <w:sz w:val="18"/>
              <w:szCs w:val="18"/>
            </w:rPr>
          </w:pPr>
          <w:r w:rsidRPr="009D5FC9">
            <w:rPr>
              <w:rFonts w:ascii="Segoe UI" w:hAnsi="Segoe UI" w:cs="Segoe UI"/>
              <w:sz w:val="18"/>
              <w:szCs w:val="18"/>
            </w:rPr>
            <w:t>Naam VCP:</w:t>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r w:rsidRPr="009D5FC9">
            <w:rPr>
              <w:rFonts w:ascii="Segoe UI" w:hAnsi="Segoe UI" w:cs="Segoe UI"/>
              <w:sz w:val="18"/>
              <w:szCs w:val="18"/>
            </w:rPr>
            <w:tab/>
          </w:r>
        </w:p>
        <w:p w:rsidR="00D94E02" w:rsidRPr="009D5FC9" w:rsidRDefault="007F1BF7" w:rsidP="00D94E02">
          <w:pPr>
            <w:spacing w:after="0"/>
            <w:rPr>
              <w:rFonts w:ascii="Segoe UI" w:hAnsi="Segoe UI" w:cs="Segoe UI"/>
              <w:sz w:val="18"/>
              <w:szCs w:val="18"/>
            </w:rPr>
          </w:pPr>
          <w:r>
            <w:rPr>
              <w:rFonts w:ascii="Segoe UI" w:hAnsi="Segoe UI" w:cs="Segoe UI"/>
              <w:noProof/>
              <w:sz w:val="18"/>
              <w:szCs w:val="18"/>
              <w:lang w:eastAsia="nl-N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4" type="#_x0000_t93" style="position:absolute;margin-left:584.5pt;margin-top:12.6pt;width:29.95pt;height:22.05pt;rotation:90;z-index:251669504"/>
            </w:pict>
          </w:r>
          <w:r>
            <w:rPr>
              <w:rFonts w:ascii="Segoe UI" w:hAnsi="Segoe UI" w:cs="Segoe UI"/>
              <w:noProof/>
              <w:sz w:val="18"/>
              <w:szCs w:val="18"/>
              <w:lang w:eastAsia="nl-NL"/>
            </w:rPr>
            <w:pict>
              <v:shape id="_x0000_s1033" type="#_x0000_t93" style="position:absolute;margin-left:292pt;margin-top:12.6pt;width:29.95pt;height:22.05pt;rotation:90;z-index:251668480"/>
            </w:pict>
          </w:r>
          <w:r w:rsidR="00D94E02" w:rsidRPr="009D5FC9">
            <w:rPr>
              <w:rFonts w:ascii="Segoe UI" w:hAnsi="Segoe UI" w:cs="Segoe UI"/>
              <w:sz w:val="18"/>
              <w:szCs w:val="18"/>
            </w:rPr>
            <w:t xml:space="preserve">Datum: </w:t>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r>
          <w:r w:rsidR="00D94E02" w:rsidRPr="009D5FC9">
            <w:rPr>
              <w:rFonts w:ascii="Segoe UI" w:hAnsi="Segoe UI" w:cs="Segoe UI"/>
              <w:sz w:val="18"/>
              <w:szCs w:val="18"/>
            </w:rPr>
            <w:tab/>
            <w:t xml:space="preserve">    </w:t>
          </w:r>
          <w:proofErr w:type="spellStart"/>
          <w:r w:rsidR="00D94E02" w:rsidRPr="009D5FC9">
            <w:rPr>
              <w:rFonts w:ascii="Segoe UI" w:hAnsi="Segoe UI" w:cs="Segoe UI"/>
              <w:b/>
              <w:sz w:val="18"/>
              <w:szCs w:val="18"/>
            </w:rPr>
            <w:t>òf</w:t>
          </w:r>
          <w:proofErr w:type="spellEnd"/>
        </w:p>
        <w:tbl>
          <w:tblPr>
            <w:tblW w:w="0" w:type="auto"/>
            <w:tblCellSpacing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726"/>
            <w:gridCol w:w="367"/>
            <w:gridCol w:w="3491"/>
            <w:gridCol w:w="367"/>
            <w:gridCol w:w="3457"/>
          </w:tblGrid>
          <w:tr w:rsidR="00D94E02" w:rsidRPr="009D5FC9" w:rsidTr="0042068A">
            <w:trPr>
              <w:trHeight w:val="2409"/>
              <w:tblCellSpacing w:w="20" w:type="dxa"/>
            </w:trPr>
            <w:tc>
              <w:tcPr>
                <w:tcW w:w="2909" w:type="dxa"/>
                <w:vMerge w:val="restart"/>
                <w:tcBorders>
                  <w:bottom w:val="single" w:sz="18" w:space="0" w:color="000000"/>
                </w:tcBorders>
                <w:shd w:val="clear" w:color="auto" w:fill="FFFFFF"/>
              </w:tcPr>
              <w:p w:rsidR="00D94E02" w:rsidRPr="009D5FC9" w:rsidRDefault="00D94E02" w:rsidP="0042068A">
                <w:pPr>
                  <w:spacing w:after="0" w:line="240" w:lineRule="auto"/>
                  <w:rPr>
                    <w:rFonts w:ascii="Segoe UI" w:hAnsi="Segoe UI" w:cs="Segoe UI"/>
                    <w:b/>
                    <w:bCs/>
                    <w:sz w:val="18"/>
                    <w:szCs w:val="18"/>
                  </w:rPr>
                </w:pPr>
              </w:p>
            </w:tc>
            <w:tc>
              <w:tcPr>
                <w:tcW w:w="385" w:type="dxa"/>
                <w:tcBorders>
                  <w:bottom w:val="nil"/>
                </w:tcBorders>
                <w:shd w:val="clear" w:color="auto" w:fill="FFFFFF"/>
              </w:tcPr>
              <w:p w:rsidR="00D94E02" w:rsidRPr="009D5FC9" w:rsidRDefault="00D94E02" w:rsidP="0042068A">
                <w:pPr>
                  <w:spacing w:after="0" w:line="240" w:lineRule="auto"/>
                  <w:rPr>
                    <w:rFonts w:ascii="Segoe UI" w:hAnsi="Segoe UI" w:cs="Segoe UI"/>
                    <w:b/>
                    <w:bCs/>
                    <w:sz w:val="18"/>
                    <w:szCs w:val="18"/>
                  </w:rPr>
                </w:pPr>
              </w:p>
            </w:tc>
            <w:tc>
              <w:tcPr>
                <w:tcW w:w="5489" w:type="dxa"/>
                <w:shd w:val="clear" w:color="auto" w:fill="FFFFFF"/>
              </w:tcPr>
              <w:p w:rsidR="00D94E02" w:rsidRPr="009D5FC9" w:rsidRDefault="007F1BF7" w:rsidP="0042068A">
                <w:pPr>
                  <w:spacing w:after="0" w:line="240" w:lineRule="auto"/>
                  <w:rPr>
                    <w:rFonts w:ascii="Segoe UI" w:hAnsi="Segoe UI" w:cs="Segoe UI"/>
                    <w:b/>
                    <w:bCs/>
                    <w:sz w:val="18"/>
                    <w:szCs w:val="18"/>
                  </w:rPr>
                </w:pPr>
                <w:r>
                  <w:rPr>
                    <w:rFonts w:ascii="Segoe UI" w:hAnsi="Segoe UI" w:cs="Segoe UI"/>
                    <w:noProof/>
                    <w:sz w:val="18"/>
                    <w:szCs w:val="18"/>
                    <w:lang w:eastAsia="nl-NL"/>
                  </w:rPr>
                  <w:pict>
                    <v:shape id="_x0000_s1029" type="#_x0000_t93" style="position:absolute;margin-left:115pt;margin-top:112.35pt;width:29.95pt;height:22.05pt;rotation:90;z-index:251664384;mso-position-horizontal-relative:text;mso-position-vertical-relative:text"/>
                  </w:pict>
                </w:r>
                <w:r w:rsidR="00D94E02" w:rsidRPr="009D5FC9">
                  <w:rPr>
                    <w:rFonts w:ascii="Segoe UI" w:hAnsi="Segoe UI" w:cs="Segoe UI"/>
                    <w:b/>
                    <w:bCs/>
                    <w:sz w:val="18"/>
                    <w:szCs w:val="18"/>
                  </w:rPr>
                  <w:t>Vraag naar informatie</w:t>
                </w:r>
              </w:p>
            </w:tc>
            <w:tc>
              <w:tcPr>
                <w:tcW w:w="385" w:type="dxa"/>
                <w:tcBorders>
                  <w:bottom w:val="nil"/>
                </w:tcBorders>
                <w:shd w:val="clear" w:color="auto" w:fill="FFFFFF"/>
              </w:tcPr>
              <w:p w:rsidR="00D94E02" w:rsidRPr="009D5FC9" w:rsidRDefault="00D94E02" w:rsidP="0042068A">
                <w:pPr>
                  <w:spacing w:after="0" w:line="240" w:lineRule="auto"/>
                  <w:rPr>
                    <w:rFonts w:ascii="Segoe UI" w:hAnsi="Segoe UI" w:cs="Segoe UI"/>
                    <w:b/>
                    <w:bCs/>
                    <w:sz w:val="18"/>
                    <w:szCs w:val="18"/>
                  </w:rPr>
                </w:pPr>
              </w:p>
            </w:tc>
            <w:tc>
              <w:tcPr>
                <w:tcW w:w="5246" w:type="dxa"/>
                <w:shd w:val="clear" w:color="auto" w:fill="FFFFFF"/>
              </w:tcPr>
              <w:p w:rsidR="00D94E02" w:rsidRPr="009D5FC9" w:rsidRDefault="007F1BF7" w:rsidP="0042068A">
                <w:pPr>
                  <w:spacing w:after="0" w:line="240" w:lineRule="auto"/>
                  <w:rPr>
                    <w:rFonts w:ascii="Segoe UI" w:hAnsi="Segoe UI" w:cs="Segoe UI"/>
                    <w:b/>
                    <w:bCs/>
                    <w:sz w:val="18"/>
                    <w:szCs w:val="18"/>
                  </w:rPr>
                </w:pPr>
                <w:r>
                  <w:rPr>
                    <w:rFonts w:ascii="Segoe UI" w:hAnsi="Segoe UI" w:cs="Segoe UI"/>
                    <w:noProof/>
                    <w:sz w:val="18"/>
                    <w:szCs w:val="18"/>
                    <w:lang w:eastAsia="nl-NL"/>
                  </w:rPr>
                  <w:pict>
                    <v:shape id="_x0000_s1031" type="#_x0000_t93" style="position:absolute;margin-left:107.5pt;margin-top:112pt;width:29.95pt;height:22.05pt;rotation:90;z-index:251666432;mso-position-horizontal-relative:text;mso-position-vertical-relative:text"/>
                  </w:pict>
                </w:r>
                <w:r w:rsidR="00D94E02" w:rsidRPr="009D5FC9">
                  <w:rPr>
                    <w:rFonts w:ascii="Segoe UI" w:hAnsi="Segoe UI" w:cs="Segoe UI"/>
                    <w:b/>
                    <w:bCs/>
                    <w:sz w:val="18"/>
                    <w:szCs w:val="18"/>
                  </w:rPr>
                  <w:t>Ongewenste situatie:</w:t>
                </w:r>
              </w:p>
            </w:tc>
          </w:tr>
          <w:tr w:rsidR="00D94E02" w:rsidRPr="009D5FC9" w:rsidTr="0042068A">
            <w:trPr>
              <w:trHeight w:val="2409"/>
              <w:tblCellSpacing w:w="20" w:type="dxa"/>
            </w:trPr>
            <w:tc>
              <w:tcPr>
                <w:tcW w:w="2909" w:type="dxa"/>
                <w:vMerge/>
                <w:shd w:val="clear" w:color="auto" w:fill="FFFFFF"/>
              </w:tcPr>
              <w:p w:rsidR="00D94E02" w:rsidRPr="009D5FC9" w:rsidRDefault="00D94E02" w:rsidP="0042068A">
                <w:pPr>
                  <w:spacing w:after="0" w:line="240" w:lineRule="auto"/>
                  <w:rPr>
                    <w:rFonts w:ascii="Segoe UI" w:hAnsi="Segoe UI" w:cs="Segoe UI"/>
                    <w:b/>
                    <w:bCs/>
                    <w:sz w:val="18"/>
                    <w:szCs w:val="18"/>
                  </w:rPr>
                </w:pPr>
              </w:p>
            </w:tc>
            <w:tc>
              <w:tcPr>
                <w:tcW w:w="385" w:type="dxa"/>
                <w:tcBorders>
                  <w:top w:val="nil"/>
                  <w:bottom w:val="nil"/>
                </w:tcBorders>
                <w:shd w:val="clear" w:color="auto" w:fill="FFFFFF"/>
              </w:tcPr>
              <w:p w:rsidR="00D94E02" w:rsidRPr="009D5FC9" w:rsidRDefault="00D94E02" w:rsidP="0042068A">
                <w:pPr>
                  <w:spacing w:after="0" w:line="240" w:lineRule="auto"/>
                  <w:rPr>
                    <w:rFonts w:ascii="Segoe UI" w:hAnsi="Segoe UI" w:cs="Segoe UI"/>
                    <w:sz w:val="18"/>
                    <w:szCs w:val="18"/>
                  </w:rPr>
                </w:pPr>
              </w:p>
            </w:tc>
            <w:tc>
              <w:tcPr>
                <w:tcW w:w="5489" w:type="dxa"/>
                <w:shd w:val="clear" w:color="auto" w:fill="FFFFFF"/>
              </w:tcPr>
              <w:p w:rsidR="00D94E02" w:rsidRPr="009D5FC9" w:rsidRDefault="007F1BF7" w:rsidP="0042068A">
                <w:pPr>
                  <w:spacing w:after="0" w:line="240" w:lineRule="auto"/>
                  <w:rPr>
                    <w:rFonts w:ascii="Segoe UI" w:hAnsi="Segoe UI" w:cs="Segoe UI"/>
                    <w:sz w:val="18"/>
                    <w:szCs w:val="18"/>
                  </w:rPr>
                </w:pPr>
                <w:r>
                  <w:rPr>
                    <w:rFonts w:ascii="Segoe UI" w:hAnsi="Segoe UI" w:cs="Segoe UI"/>
                    <w:noProof/>
                    <w:sz w:val="18"/>
                    <w:szCs w:val="18"/>
                    <w:lang w:eastAsia="nl-NL"/>
                  </w:rPr>
                  <w:pict>
                    <v:shape id="_x0000_s1030" type="#_x0000_t93" style="position:absolute;margin-left:115pt;margin-top:111.65pt;width:29.95pt;height:22.05pt;rotation:90;z-index:251665408;mso-position-horizontal-relative:text;mso-position-vertical-relative:text"/>
                  </w:pict>
                </w:r>
                <w:r w:rsidR="00D94E02" w:rsidRPr="009D5FC9">
                  <w:rPr>
                    <w:rFonts w:ascii="Segoe UI" w:hAnsi="Segoe UI" w:cs="Segoe UI"/>
                    <w:sz w:val="18"/>
                    <w:szCs w:val="18"/>
                  </w:rPr>
                  <w:t>Antwoord:</w:t>
                </w:r>
              </w:p>
            </w:tc>
            <w:tc>
              <w:tcPr>
                <w:tcW w:w="385" w:type="dxa"/>
                <w:tcBorders>
                  <w:top w:val="nil"/>
                  <w:bottom w:val="nil"/>
                </w:tcBorders>
                <w:shd w:val="clear" w:color="auto" w:fill="FFFFFF"/>
              </w:tcPr>
              <w:p w:rsidR="00D94E02" w:rsidRPr="009D5FC9" w:rsidRDefault="00D94E02" w:rsidP="0042068A">
                <w:pPr>
                  <w:spacing w:after="0" w:line="240" w:lineRule="auto"/>
                  <w:rPr>
                    <w:rFonts w:ascii="Segoe UI" w:hAnsi="Segoe UI" w:cs="Segoe UI"/>
                    <w:sz w:val="18"/>
                    <w:szCs w:val="18"/>
                  </w:rPr>
                </w:pPr>
              </w:p>
            </w:tc>
            <w:tc>
              <w:tcPr>
                <w:tcW w:w="5246" w:type="dxa"/>
                <w:shd w:val="clear" w:color="auto" w:fill="FFFFFF"/>
              </w:tcPr>
              <w:p w:rsidR="00D94E02" w:rsidRPr="009D5FC9" w:rsidRDefault="007F1BF7" w:rsidP="0042068A">
                <w:pPr>
                  <w:spacing w:after="0" w:line="240" w:lineRule="auto"/>
                  <w:rPr>
                    <w:rFonts w:ascii="Segoe UI" w:hAnsi="Segoe UI" w:cs="Segoe UI"/>
                    <w:sz w:val="18"/>
                    <w:szCs w:val="18"/>
                  </w:rPr>
                </w:pPr>
                <w:r>
                  <w:rPr>
                    <w:rFonts w:ascii="Segoe UI" w:hAnsi="Segoe UI" w:cs="Segoe UI"/>
                    <w:noProof/>
                    <w:sz w:val="18"/>
                    <w:szCs w:val="18"/>
                    <w:lang w:eastAsia="nl-NL"/>
                  </w:rPr>
                  <w:pict>
                    <v:shape id="_x0000_s1032" type="#_x0000_t93" style="position:absolute;margin-left:107.5pt;margin-top:112.05pt;width:29.95pt;height:22.05pt;rotation:90;z-index:251667456;mso-position-horizontal-relative:text;mso-position-vertical-relative:text"/>
                  </w:pict>
                </w:r>
                <w:r w:rsidR="00D94E02" w:rsidRPr="009D5FC9">
                  <w:rPr>
                    <w:rFonts w:ascii="Segoe UI" w:hAnsi="Segoe UI" w:cs="Segoe UI"/>
                    <w:sz w:val="18"/>
                    <w:szCs w:val="18"/>
                  </w:rPr>
                  <w:t>Verwijzing naar:</w:t>
                </w:r>
              </w:p>
            </w:tc>
          </w:tr>
          <w:tr w:rsidR="00D94E02" w:rsidRPr="009D5FC9" w:rsidTr="0042068A">
            <w:trPr>
              <w:trHeight w:val="2409"/>
              <w:tblCellSpacing w:w="20" w:type="dxa"/>
            </w:trPr>
            <w:tc>
              <w:tcPr>
                <w:tcW w:w="2909" w:type="dxa"/>
                <w:vMerge/>
                <w:shd w:val="clear" w:color="auto" w:fill="FFFFFF"/>
              </w:tcPr>
              <w:p w:rsidR="00D94E02" w:rsidRPr="009D5FC9" w:rsidRDefault="00D94E02" w:rsidP="0042068A">
                <w:pPr>
                  <w:spacing w:after="0" w:line="240" w:lineRule="auto"/>
                  <w:rPr>
                    <w:rFonts w:ascii="Segoe UI" w:hAnsi="Segoe UI" w:cs="Segoe UI"/>
                    <w:b/>
                    <w:bCs/>
                    <w:sz w:val="18"/>
                    <w:szCs w:val="18"/>
                  </w:rPr>
                </w:pPr>
              </w:p>
            </w:tc>
            <w:tc>
              <w:tcPr>
                <w:tcW w:w="385" w:type="dxa"/>
                <w:tcBorders>
                  <w:top w:val="nil"/>
                </w:tcBorders>
                <w:shd w:val="clear" w:color="auto" w:fill="FFFFFF"/>
              </w:tcPr>
              <w:p w:rsidR="00D94E02" w:rsidRPr="009D5FC9" w:rsidRDefault="00D94E02" w:rsidP="0042068A">
                <w:pPr>
                  <w:spacing w:after="0" w:line="240" w:lineRule="auto"/>
                  <w:rPr>
                    <w:rFonts w:ascii="Segoe UI" w:hAnsi="Segoe UI" w:cs="Segoe UI"/>
                    <w:sz w:val="18"/>
                    <w:szCs w:val="18"/>
                  </w:rPr>
                </w:pPr>
              </w:p>
            </w:tc>
            <w:tc>
              <w:tcPr>
                <w:tcW w:w="5489" w:type="dxa"/>
                <w:shd w:val="clear" w:color="auto" w:fill="FFFFFF"/>
              </w:tcPr>
              <w:p w:rsidR="00D94E02" w:rsidRPr="009D5FC9" w:rsidRDefault="00D94E02" w:rsidP="0042068A">
                <w:pPr>
                  <w:spacing w:after="0" w:line="240" w:lineRule="auto"/>
                  <w:rPr>
                    <w:rFonts w:ascii="Segoe UI" w:hAnsi="Segoe UI" w:cs="Segoe UI"/>
                    <w:sz w:val="18"/>
                    <w:szCs w:val="18"/>
                  </w:rPr>
                </w:pPr>
                <w:r w:rsidRPr="009D5FC9">
                  <w:rPr>
                    <w:rFonts w:ascii="Segoe UI" w:hAnsi="Segoe UI" w:cs="Segoe UI"/>
                    <w:sz w:val="18"/>
                    <w:szCs w:val="18"/>
                  </w:rPr>
                  <w:t>Afspraken:</w:t>
                </w:r>
              </w:p>
            </w:tc>
            <w:tc>
              <w:tcPr>
                <w:tcW w:w="385" w:type="dxa"/>
                <w:tcBorders>
                  <w:top w:val="nil"/>
                </w:tcBorders>
                <w:shd w:val="clear" w:color="auto" w:fill="FFFFFF"/>
              </w:tcPr>
              <w:p w:rsidR="00D94E02" w:rsidRPr="009D5FC9" w:rsidRDefault="00D94E02" w:rsidP="0042068A">
                <w:pPr>
                  <w:spacing w:after="0" w:line="240" w:lineRule="auto"/>
                  <w:rPr>
                    <w:rFonts w:ascii="Segoe UI" w:hAnsi="Segoe UI" w:cs="Segoe UI"/>
                    <w:sz w:val="18"/>
                    <w:szCs w:val="18"/>
                  </w:rPr>
                </w:pPr>
              </w:p>
            </w:tc>
            <w:tc>
              <w:tcPr>
                <w:tcW w:w="5246" w:type="dxa"/>
                <w:shd w:val="clear" w:color="auto" w:fill="FFFFFF"/>
              </w:tcPr>
              <w:p w:rsidR="00D94E02" w:rsidRPr="009D5FC9" w:rsidRDefault="00D94E02" w:rsidP="0042068A">
                <w:pPr>
                  <w:spacing w:after="0" w:line="240" w:lineRule="auto"/>
                  <w:rPr>
                    <w:rFonts w:ascii="Segoe UI" w:hAnsi="Segoe UI" w:cs="Segoe UI"/>
                    <w:sz w:val="18"/>
                    <w:szCs w:val="18"/>
                  </w:rPr>
                </w:pPr>
                <w:r w:rsidRPr="009D5FC9">
                  <w:rPr>
                    <w:rFonts w:ascii="Segoe UI" w:hAnsi="Segoe UI" w:cs="Segoe UI"/>
                    <w:sz w:val="18"/>
                    <w:szCs w:val="18"/>
                  </w:rPr>
                  <w:t xml:space="preserve">Afspraken: </w:t>
                </w:r>
              </w:p>
            </w:tc>
          </w:tr>
        </w:tbl>
        <w:p w:rsidR="00D94E02" w:rsidRPr="009D5FC9" w:rsidRDefault="00D94E02" w:rsidP="00D94E02">
          <w:pPr>
            <w:spacing w:after="0"/>
            <w:rPr>
              <w:rFonts w:ascii="Segoe UI" w:hAnsi="Segoe UI" w:cs="Segoe UI"/>
              <w:sz w:val="18"/>
              <w:szCs w:val="18"/>
            </w:rPr>
          </w:pPr>
          <w:r w:rsidRPr="009D5FC9">
            <w:rPr>
              <w:rFonts w:ascii="Segoe UI" w:hAnsi="Segoe UI" w:cs="Segoe UI"/>
              <w:sz w:val="18"/>
              <w:szCs w:val="18"/>
            </w:rPr>
            <w:t xml:space="preserve">Het </w:t>
          </w:r>
          <w:r w:rsidRPr="009D5FC9">
            <w:rPr>
              <w:rFonts w:ascii="Segoe UI" w:hAnsi="Segoe UI" w:cs="Segoe UI"/>
              <w:i/>
              <w:sz w:val="18"/>
              <w:szCs w:val="18"/>
            </w:rPr>
            <w:t>Registratieformulier</w:t>
          </w:r>
          <w:r w:rsidRPr="009D5FC9">
            <w:rPr>
              <w:rFonts w:ascii="Segoe UI" w:hAnsi="Segoe UI" w:cs="Segoe UI"/>
              <w:sz w:val="18"/>
              <w:szCs w:val="18"/>
            </w:rPr>
            <w:t xml:space="preserve"> is voor de VCP</w:t>
          </w:r>
        </w:p>
        <w:p w:rsidR="00D94E02" w:rsidRPr="009D5FC9" w:rsidRDefault="00D94E02" w:rsidP="00D94E02">
          <w:pPr>
            <w:spacing w:after="0"/>
            <w:rPr>
              <w:rFonts w:ascii="Segoe UI" w:hAnsi="Segoe UI" w:cs="Segoe UI"/>
              <w:sz w:val="18"/>
              <w:szCs w:val="18"/>
            </w:rPr>
          </w:pPr>
          <w:r w:rsidRPr="009D5FC9">
            <w:rPr>
              <w:rFonts w:ascii="Segoe UI" w:hAnsi="Segoe UI" w:cs="Segoe UI"/>
              <w:sz w:val="18"/>
              <w:szCs w:val="18"/>
            </w:rPr>
            <w:t xml:space="preserve">Het bijbehorende </w:t>
          </w:r>
          <w:r w:rsidRPr="009D5FC9">
            <w:rPr>
              <w:rFonts w:ascii="Segoe UI" w:hAnsi="Segoe UI" w:cs="Segoe UI"/>
              <w:i/>
              <w:sz w:val="18"/>
              <w:szCs w:val="18"/>
            </w:rPr>
            <w:t>Rapportageformulier</w:t>
          </w:r>
          <w:r w:rsidRPr="009D5FC9">
            <w:rPr>
              <w:rFonts w:ascii="Segoe UI" w:hAnsi="Segoe UI" w:cs="Segoe UI"/>
              <w:sz w:val="18"/>
              <w:szCs w:val="18"/>
            </w:rPr>
            <w:t xml:space="preserve"> is bedoeld voor (evt. anonieme) rapportage aan het bestuur/ Bond</w:t>
          </w:r>
        </w:p>
        <w:p w:rsidR="00D94E02" w:rsidRPr="009D5FC9" w:rsidRDefault="00D94E02" w:rsidP="00D94E02">
          <w:pPr>
            <w:rPr>
              <w:rFonts w:ascii="Segoe UI" w:hAnsi="Segoe UI" w:cs="Segoe UI"/>
              <w:sz w:val="18"/>
              <w:szCs w:val="18"/>
            </w:rPr>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pPr>
            <w:spacing w:after="160" w:line="259" w:lineRule="auto"/>
          </w:pPr>
        </w:p>
        <w:p w:rsidR="00064039" w:rsidRDefault="00064039" w:rsidP="00064039">
          <w:r>
            <w:br/>
          </w:r>
        </w:p>
        <w:p w:rsidR="00064039" w:rsidRDefault="00064039" w:rsidP="00064039"/>
        <w:p w:rsidR="00064039" w:rsidRDefault="00064039" w:rsidP="00064039"/>
        <w:p w:rsidR="00064039" w:rsidRDefault="00064039" w:rsidP="00064039"/>
        <w:p w:rsidR="00064039" w:rsidRDefault="00064039" w:rsidP="00064039"/>
        <w:p w:rsidR="00064039" w:rsidRDefault="00064039" w:rsidP="00064039"/>
        <w:p w:rsidR="00B126AD" w:rsidRDefault="00B126AD"/>
        <w:tbl>
          <w:tblPr>
            <w:tblpPr w:leftFromText="187" w:rightFromText="187" w:horzAnchor="margin" w:tblpXSpec="center" w:tblpYSpec="bottom"/>
            <w:tblW w:w="5000" w:type="pct"/>
            <w:tblLook w:val="04A0" w:firstRow="1" w:lastRow="0" w:firstColumn="1" w:lastColumn="0" w:noHBand="0" w:noVBand="1"/>
          </w:tblPr>
          <w:tblGrid>
            <w:gridCol w:w="9288"/>
          </w:tblGrid>
          <w:tr w:rsidR="00B126AD">
            <w:tc>
              <w:tcPr>
                <w:tcW w:w="5000" w:type="pct"/>
              </w:tcPr>
              <w:p w:rsidR="00B126AD" w:rsidRDefault="00B126AD" w:rsidP="00B126AD">
                <w:pPr>
                  <w:pStyle w:val="Geenafstand"/>
                </w:pPr>
              </w:p>
            </w:tc>
          </w:tr>
        </w:tbl>
        <w:p w:rsidR="00B126AD" w:rsidRDefault="00B126AD"/>
        <w:p w:rsidR="00B126AD" w:rsidRDefault="00B126AD" w:rsidP="00064039">
          <w:r>
            <w:br w:type="page"/>
          </w:r>
        </w:p>
      </w:sdtContent>
    </w:sdt>
    <w:sectPr w:rsidR="00B126AD" w:rsidSect="00CA399A">
      <w:footerReference w:type="defaul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BF7" w:rsidRDefault="007F1BF7" w:rsidP="00CA399A">
      <w:pPr>
        <w:spacing w:after="0" w:line="240" w:lineRule="auto"/>
      </w:pPr>
      <w:r>
        <w:separator/>
      </w:r>
    </w:p>
  </w:endnote>
  <w:endnote w:type="continuationSeparator" w:id="0">
    <w:p w:rsidR="007F1BF7" w:rsidRDefault="007F1BF7" w:rsidP="00CA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24806"/>
      <w:docPartObj>
        <w:docPartGallery w:val="Page Numbers (Bottom of Page)"/>
        <w:docPartUnique/>
      </w:docPartObj>
    </w:sdtPr>
    <w:sdtEndPr/>
    <w:sdtContent>
      <w:p w:rsidR="00CA399A" w:rsidRDefault="00D53290">
        <w:pPr>
          <w:pStyle w:val="Voettekst"/>
          <w:jc w:val="right"/>
        </w:pPr>
        <w:r>
          <w:rPr>
            <w:noProof/>
          </w:rPr>
          <w:fldChar w:fldCharType="begin"/>
        </w:r>
        <w:r>
          <w:rPr>
            <w:noProof/>
          </w:rPr>
          <w:instrText xml:space="preserve"> PAGE   \* MERGEFORMAT </w:instrText>
        </w:r>
        <w:r>
          <w:rPr>
            <w:noProof/>
          </w:rPr>
          <w:fldChar w:fldCharType="separate"/>
        </w:r>
        <w:r w:rsidR="00433584">
          <w:rPr>
            <w:noProof/>
          </w:rPr>
          <w:t>7</w:t>
        </w:r>
        <w:r>
          <w:rPr>
            <w:noProof/>
          </w:rPr>
          <w:fldChar w:fldCharType="end"/>
        </w:r>
      </w:p>
    </w:sdtContent>
  </w:sdt>
  <w:p w:rsidR="00F86985" w:rsidRDefault="00F86985" w:rsidP="00F86985">
    <w:pPr>
      <w:pStyle w:val="Voettekst"/>
      <w:jc w:val="center"/>
    </w:pPr>
    <w:r>
      <w:t xml:space="preserve">gedragsprotocol </w:t>
    </w:r>
    <w:proofErr w:type="spellStart"/>
    <w:r>
      <w:t>vc</w:t>
    </w:r>
    <w:proofErr w:type="spellEnd"/>
    <w:r>
      <w:t xml:space="preserve"> ‘t Aogje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85" w:rsidRDefault="00F86985" w:rsidP="00F86985">
    <w:pPr>
      <w:pStyle w:val="Voettekst"/>
      <w:jc w:val="center"/>
    </w:pPr>
    <w:r>
      <w:t xml:space="preserve">Gedragsprotocol </w:t>
    </w:r>
    <w:proofErr w:type="spellStart"/>
    <w:r>
      <w:t>vc</w:t>
    </w:r>
    <w:proofErr w:type="spellEnd"/>
    <w:r>
      <w:t xml:space="preserve"> ’t Aogje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BF7" w:rsidRDefault="007F1BF7" w:rsidP="00CA399A">
      <w:pPr>
        <w:spacing w:after="0" w:line="240" w:lineRule="auto"/>
      </w:pPr>
      <w:r>
        <w:separator/>
      </w:r>
    </w:p>
  </w:footnote>
  <w:footnote w:type="continuationSeparator" w:id="0">
    <w:p w:rsidR="007F1BF7" w:rsidRDefault="007F1BF7" w:rsidP="00CA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664"/>
    <w:multiLevelType w:val="hybridMultilevel"/>
    <w:tmpl w:val="4428135E"/>
    <w:lvl w:ilvl="0" w:tplc="D528D9C6">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9C4DA4"/>
    <w:multiLevelType w:val="hybridMultilevel"/>
    <w:tmpl w:val="B18CF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254897"/>
    <w:multiLevelType w:val="hybridMultilevel"/>
    <w:tmpl w:val="F76EF2BA"/>
    <w:lvl w:ilvl="0" w:tplc="5AE2E97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10AE0"/>
    <w:multiLevelType w:val="hybridMultilevel"/>
    <w:tmpl w:val="A1B8C13C"/>
    <w:lvl w:ilvl="0" w:tplc="C3B0EC78">
      <w:start w:val="1"/>
      <w:numFmt w:val="decimal"/>
      <w:lvlText w:val="%1."/>
      <w:lvlJc w:val="left"/>
      <w:pPr>
        <w:ind w:left="927" w:hanging="360"/>
      </w:pPr>
      <w:rPr>
        <w:rFonts w:asciiTheme="minorHAnsi" w:eastAsiaTheme="minorHAnsi" w:hAnsiTheme="minorHAnsi" w:cstheme="minorBidi"/>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DDA3A92"/>
    <w:multiLevelType w:val="hybridMultilevel"/>
    <w:tmpl w:val="4ED0D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E4521E"/>
    <w:multiLevelType w:val="hybridMultilevel"/>
    <w:tmpl w:val="0568B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2E02A2"/>
    <w:multiLevelType w:val="hybridMultilevel"/>
    <w:tmpl w:val="91282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BD6FAD"/>
    <w:multiLevelType w:val="hybridMultilevel"/>
    <w:tmpl w:val="6E1C9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C01FEF"/>
    <w:multiLevelType w:val="hybridMultilevel"/>
    <w:tmpl w:val="12ACC98E"/>
    <w:lvl w:ilvl="0" w:tplc="3438BAE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73C27B3"/>
    <w:multiLevelType w:val="hybridMultilevel"/>
    <w:tmpl w:val="E0C0D69C"/>
    <w:lvl w:ilvl="0" w:tplc="2FFE7F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F0120A"/>
    <w:multiLevelType w:val="hybridMultilevel"/>
    <w:tmpl w:val="A100F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3"/>
  </w:num>
  <w:num w:numId="6">
    <w:abstractNumId w:val="8"/>
  </w:num>
  <w:num w:numId="7">
    <w:abstractNumId w:val="0"/>
  </w:num>
  <w:num w:numId="8">
    <w:abstractNumId w:val="2"/>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6AD"/>
    <w:rsid w:val="000473F0"/>
    <w:rsid w:val="00064039"/>
    <w:rsid w:val="0009583E"/>
    <w:rsid w:val="000F59C8"/>
    <w:rsid w:val="001C1B52"/>
    <w:rsid w:val="002C11F9"/>
    <w:rsid w:val="00383B02"/>
    <w:rsid w:val="003B72D1"/>
    <w:rsid w:val="004331F7"/>
    <w:rsid w:val="00433584"/>
    <w:rsid w:val="00577822"/>
    <w:rsid w:val="00587A37"/>
    <w:rsid w:val="005974D2"/>
    <w:rsid w:val="00601E32"/>
    <w:rsid w:val="0075107A"/>
    <w:rsid w:val="007E41D2"/>
    <w:rsid w:val="007F1BF7"/>
    <w:rsid w:val="008B15F5"/>
    <w:rsid w:val="008B2C2F"/>
    <w:rsid w:val="0094352B"/>
    <w:rsid w:val="009A47DA"/>
    <w:rsid w:val="00A3220A"/>
    <w:rsid w:val="00AD4D2F"/>
    <w:rsid w:val="00B126AD"/>
    <w:rsid w:val="00B20F74"/>
    <w:rsid w:val="00B83396"/>
    <w:rsid w:val="00C90269"/>
    <w:rsid w:val="00CA399A"/>
    <w:rsid w:val="00CB510E"/>
    <w:rsid w:val="00CD457D"/>
    <w:rsid w:val="00CE297C"/>
    <w:rsid w:val="00D17D0D"/>
    <w:rsid w:val="00D53290"/>
    <w:rsid w:val="00D85343"/>
    <w:rsid w:val="00D94E02"/>
    <w:rsid w:val="00E238D6"/>
    <w:rsid w:val="00E56E7E"/>
    <w:rsid w:val="00E60C66"/>
    <w:rsid w:val="00EA6377"/>
    <w:rsid w:val="00F2208A"/>
    <w:rsid w:val="00F86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F88B715"/>
  <w15:docId w15:val="{35AC0345-7C9F-491B-A5E7-25758C0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20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126AD"/>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B126AD"/>
    <w:rPr>
      <w:rFonts w:eastAsiaTheme="minorEastAsia"/>
    </w:rPr>
  </w:style>
  <w:style w:type="paragraph" w:styleId="Ballontekst">
    <w:name w:val="Balloon Text"/>
    <w:basedOn w:val="Standaard"/>
    <w:link w:val="BallontekstChar"/>
    <w:uiPriority w:val="99"/>
    <w:semiHidden/>
    <w:unhideWhenUsed/>
    <w:rsid w:val="00B126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6AD"/>
    <w:rPr>
      <w:rFonts w:ascii="Tahoma" w:hAnsi="Tahoma" w:cs="Tahoma"/>
      <w:sz w:val="16"/>
      <w:szCs w:val="16"/>
    </w:rPr>
  </w:style>
  <w:style w:type="character" w:styleId="Hyperlink">
    <w:name w:val="Hyperlink"/>
    <w:basedOn w:val="Standaardalinea-lettertype"/>
    <w:uiPriority w:val="99"/>
    <w:unhideWhenUsed/>
    <w:rsid w:val="00064039"/>
    <w:rPr>
      <w:color w:val="0000FF" w:themeColor="hyperlink"/>
      <w:u w:val="single"/>
    </w:rPr>
  </w:style>
  <w:style w:type="table" w:styleId="Tabelraster">
    <w:name w:val="Table Grid"/>
    <w:basedOn w:val="Standaardtabel"/>
    <w:uiPriority w:val="59"/>
    <w:rsid w:val="0006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4039"/>
    <w:pPr>
      <w:ind w:left="720"/>
      <w:contextualSpacing/>
    </w:pPr>
  </w:style>
  <w:style w:type="paragraph" w:customStyle="1" w:styleId="Hoofdtekst">
    <w:name w:val="Hoofdtekst"/>
    <w:rsid w:val="0006403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tekst">
    <w:name w:val="header"/>
    <w:basedOn w:val="Standaard"/>
    <w:link w:val="KoptekstChar"/>
    <w:uiPriority w:val="99"/>
    <w:unhideWhenUsed/>
    <w:rsid w:val="00CA3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399A"/>
  </w:style>
  <w:style w:type="paragraph" w:styleId="Voettekst">
    <w:name w:val="footer"/>
    <w:basedOn w:val="Standaard"/>
    <w:link w:val="VoettekstChar"/>
    <w:uiPriority w:val="99"/>
    <w:unhideWhenUsed/>
    <w:rsid w:val="00CA3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399A"/>
  </w:style>
  <w:style w:type="character" w:styleId="Onopgelostemelding">
    <w:name w:val="Unresolved Mention"/>
    <w:basedOn w:val="Standaardalinea-lettertype"/>
    <w:uiPriority w:val="99"/>
    <w:semiHidden/>
    <w:unhideWhenUsed/>
    <w:rsid w:val="00F8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cademievoorsportkader.nl/bijscholingen/cursus-vertrouwencontact-person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p.taogje@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22B2C5-67F0-499A-8D28-16A3AD7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1954</Words>
  <Characters>10751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GEDRAGSPROTOCOL</vt:lpstr>
    </vt:vector>
  </TitlesOfParts>
  <Company>vc ’T aogje</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GEDRAGSPROTOCOL</dc:title>
  <dc:subject>ONGEWENST GEDRAG</dc:subject>
  <dc:creator>vanBladel</dc:creator>
  <cp:lastModifiedBy>Miranda van der Velden</cp:lastModifiedBy>
  <cp:revision>18</cp:revision>
  <cp:lastPrinted>2018-04-11T11:05:00Z</cp:lastPrinted>
  <dcterms:created xsi:type="dcterms:W3CDTF">2018-01-30T13:32:00Z</dcterms:created>
  <dcterms:modified xsi:type="dcterms:W3CDTF">2018-11-01T21:33:00Z</dcterms:modified>
</cp:coreProperties>
</file>